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1.png" ContentType="image/png"/>
  <Override PartName="/word/media/rId65.png" ContentType="image/png"/>
  <Override PartName="/word/media/rId69.png" ContentType="image/png"/>
  <Override PartName="/word/media/rId74.png" ContentType="image/png"/>
  <Override PartName="/word/media/rId78.png" ContentType="image/png"/>
  <Override PartName="/word/media/rId82.png" ContentType="image/png"/>
  <Override PartName="/word/media/rId86.png" ContentType="image/png"/>
  <Override PartName="/word/media/rId90.png" ContentType="image/png"/>
  <Override PartName="/word/media/rId98.png" ContentType="image/png"/>
  <Override PartName="/word/media/rId94.png" ContentType="image/png"/>
  <Override PartName="/word/media/rId106.png" ContentType="image/png"/>
  <Override PartName="/word/media/rId102.png" ContentType="image/png"/>
  <Override PartName="/word/media/rId110.png" ContentType="image/png"/>
  <Override PartName="/word/media/rId25.png" ContentType="image/png"/>
  <Override PartName="/word/media/rId115.png" ContentType="image/png"/>
  <Override PartName="/word/media/rId119.png" ContentType="image/png"/>
  <Override PartName="/word/media/rId123.png" ContentType="image/png"/>
  <Override PartName="/word/media/rId131.png" ContentType="image/png"/>
  <Override PartName="/word/media/rId127.png" ContentType="image/png"/>
  <Override PartName="/word/media/rId135.png" ContentType="image/png"/>
  <Override PartName="/word/media/rId29.png" ContentType="image/png"/>
  <Override PartName="/word/media/rId33.png" ContentType="image/png"/>
  <Override PartName="/word/media/rId37.png" ContentType="image/png"/>
  <Override PartName="/word/media/rId41.png" ContentType="image/png"/>
  <Override PartName="/word/media/rId49.png" ContentType="image/png"/>
  <Override PartName="/word/media/rId53.png" ContentType="image/png"/>
  <Override PartName="/word/media/rId45.png" ContentType="image/png"/>
  <Override PartName="/word/media/rId57.png" ContentType="image/png"/>
  <Override PartName="/word/media/rId61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Отчёт по лабораторной работе №1</w:t>
      </w:r>
    </w:p>
    <w:p>
      <w:pPr>
        <w:pStyle w:val="Subtitle"/>
      </w:pPr>
      <w:r>
        <w:t xml:space="preserve">Дисциплина: Администрирование сетевых подсистем</w:t>
      </w:r>
    </w:p>
    <w:p>
      <w:pPr>
        <w:pStyle w:val="Author"/>
      </w:pPr>
      <w:r>
        <w:t xml:space="preserve">Ибрахим Мохсейн Алькамаль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"1-2"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t xml:space="preserve">1. Цель работы</w:t>
      </w:r>
    </w:p>
    <w:p>
      <w:pPr>
        <w:pStyle w:val="FirstParagraph"/>
      </w:pPr>
      <w:r>
        <w:t xml:space="preserve">Целью данной работы является приобретение практических навыков установки Rocky Linux на виртуальную машину с помощью инструмента Vagrant.</w:t>
      </w:r>
    </w:p>
    <w:bookmarkEnd w:id="20"/>
    <w:bookmarkStart w:id="73" w:name="выполнение-лабораторной-работы"/>
    <w:p>
      <w:pPr>
        <w:pStyle w:val="Heading1"/>
      </w:pPr>
      <w:r>
        <w:t xml:space="preserve">2. Выполнение лабораторной работы</w:t>
      </w:r>
    </w:p>
    <w:p>
      <w:pPr>
        <w:pStyle w:val="FirstParagraph"/>
      </w:pPr>
      <w:r>
        <w:t xml:space="preserve">В рабочем каталоге ОС Windows созданы подкаталоги</w:t>
      </w:r>
      <w:r>
        <w:t xml:space="preserve"> </w:t>
      </w:r>
      <w:r>
        <w:rPr>
          <w:rStyle w:val="VerbatimChar"/>
        </w:rPr>
        <w:t xml:space="preserve">C:\work\alkamal\packer</w:t>
      </w:r>
      <w:r>
        <w:t xml:space="preserve"> </w:t>
      </w:r>
      <w:r>
        <w:t xml:space="preserve">и</w:t>
      </w:r>
      <w:r>
        <w:t xml:space="preserve"> </w:t>
      </w:r>
      <w:r>
        <w:rPr>
          <w:rStyle w:val="VerbatimChar"/>
        </w:rPr>
        <w:t xml:space="preserve">C:\work\alkamal\vagrant</w:t>
      </w:r>
      <w:r>
        <w:t xml:space="preserve">, предназначенные для подготовки box-файла Vagrant (</w:t>
      </w:r>
      <w:hyperlink w:anchor="fig-1">
        <w:r>
          <w:rPr>
            <w:rStyle w:val="Hyperlink"/>
          </w:rPr>
          <w:t xml:space="preserve">рис. 1</w:t>
        </w:r>
      </w:hyperlink>
      <w:r>
        <w:t xml:space="preserve">). В каталоге</w:t>
      </w:r>
      <w:r>
        <w:t xml:space="preserve"> </w:t>
      </w:r>
      <w:r>
        <w:rPr>
          <w:rStyle w:val="VerbatimChar"/>
        </w:rPr>
        <w:t xml:space="preserve">packer</w:t>
      </w:r>
      <w:r>
        <w:t xml:space="preserve"> </w:t>
      </w:r>
      <w:r>
        <w:t xml:space="preserve">размещены образ Rocky-9.4-x86_64-minimal.iso, исполняемый файл packer.exe, файл конфигурации vagrant-rocky.pkr.hcl и подкаталог</w:t>
      </w:r>
      <w:r>
        <w:t xml:space="preserve"> </w:t>
      </w:r>
      <w:r>
        <w:rPr>
          <w:rStyle w:val="VerbatimChar"/>
        </w:rPr>
        <w:t xml:space="preserve">http</w:t>
      </w:r>
      <w:r>
        <w:t xml:space="preserve">, что соответствует требованиям к структуре проекта (</w:t>
      </w:r>
      <w:hyperlink w:anchor="fig-2">
        <w:r>
          <w:rPr>
            <w:rStyle w:val="Hyperlink"/>
          </w:rPr>
          <w:t xml:space="preserve">рис. 2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24" w:name="fig-1"/>
          <w:p>
            <w:pPr>
              <w:pStyle w:val="Compact"/>
              <w:jc w:val="center"/>
            </w:pPr>
            <w:r>
              <w:drawing>
                <wp:inline>
                  <wp:extent cx="3733800" cy="1424790"/>
                  <wp:effectExtent b="0" l="0" r="0" t="0"/>
                  <wp:docPr descr="" title="" id="22" name="Picture"/>
                  <a:graphic>
                    <a:graphicData uri="http://schemas.openxmlformats.org/drawingml/2006/picture">
                      <pic:pic>
                        <pic:nvPicPr>
                          <pic:cNvPr descr="image/1.png" id="23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142479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1: Структура рабочего каталога с подкаталогами packer и vagrant</w:t>
            </w:r>
          </w:p>
          <w:bookmarkEnd w:id="24"/>
        </w:tc>
      </w:tr>
    </w:tbl>
    <w:p>
      <w:pPr>
        <w:pStyle w:val="BodyText"/>
      </w:pPr>
      <w:r>
        <w:t xml:space="preserve"> 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28" w:name="fig-2"/>
          <w:p>
            <w:pPr>
              <w:pStyle w:val="Compact"/>
              <w:jc w:val="center"/>
            </w:pPr>
            <w:r>
              <w:drawing>
                <wp:inline>
                  <wp:extent cx="3733800" cy="1274111"/>
                  <wp:effectExtent b="0" l="0" r="0" t="0"/>
                  <wp:docPr descr="" title="" id="26" name="Picture"/>
                  <a:graphic>
                    <a:graphicData uri="http://schemas.openxmlformats.org/drawingml/2006/picture">
                      <pic:pic>
                        <pic:nvPicPr>
                          <pic:cNvPr descr="image/2.png" id="27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127411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2: Содержимое каталога packer с ISO-образом и HCL-файлом</w:t>
            </w:r>
          </w:p>
          <w:bookmarkEnd w:id="28"/>
        </w:tc>
      </w:tr>
    </w:tbl>
    <w:p>
      <w:pPr>
        <w:pStyle w:val="BodyText"/>
      </w:pPr>
      <w:r>
        <w:t xml:space="preserve">Файл</w:t>
      </w:r>
      <w:r>
        <w:t xml:space="preserve"> </w:t>
      </w:r>
      <w:r>
        <w:rPr>
          <w:rStyle w:val="VerbatimChar"/>
        </w:rPr>
        <w:t xml:space="preserve">vagrant-rocky.pkr.hcl</w:t>
      </w:r>
      <w:r>
        <w:t xml:space="preserve"> </w:t>
      </w:r>
      <w:r>
        <w:t xml:space="preserve">содержит блок</w:t>
      </w:r>
      <w:r>
        <w:t xml:space="preserve"> </w:t>
      </w:r>
      <w:r>
        <w:rPr>
          <w:rStyle w:val="VerbatimChar"/>
        </w:rPr>
        <w:t xml:space="preserve">packer</w:t>
      </w:r>
      <w:r>
        <w:t xml:space="preserve"> </w:t>
      </w:r>
      <w:r>
        <w:t xml:space="preserve">с разделом</w:t>
      </w:r>
      <w:r>
        <w:t xml:space="preserve"> </w:t>
      </w:r>
      <w:r>
        <w:rPr>
          <w:rStyle w:val="VerbatimChar"/>
        </w:rPr>
        <w:t xml:space="preserve">required_plugins</w:t>
      </w:r>
      <w:r>
        <w:t xml:space="preserve"> </w:t>
      </w:r>
      <w:r>
        <w:t xml:space="preserve">(vagrant, virtualbox), а также переменные, определяющие версию дистрибутива, размер диска, контрольную сумму ISO-образа, архитектуру и параметры SSH (</w:t>
      </w:r>
      <w:hyperlink w:anchor="fig-3">
        <w:r>
          <w:rPr>
            <w:rStyle w:val="Hyperlink"/>
          </w:rPr>
          <w:t xml:space="preserve">рис. 3</w:t>
        </w:r>
      </w:hyperlink>
      <w:r>
        <w:t xml:space="preserve">). В подкаталоге</w:t>
      </w:r>
      <w:r>
        <w:t xml:space="preserve"> </w:t>
      </w:r>
      <w:r>
        <w:rPr>
          <w:rStyle w:val="VerbatimChar"/>
        </w:rPr>
        <w:t xml:space="preserve">http</w:t>
      </w:r>
      <w:r>
        <w:t xml:space="preserve"> </w:t>
      </w:r>
      <w:r>
        <w:t xml:space="preserve">размещён файл</w:t>
      </w:r>
      <w:r>
        <w:t xml:space="preserve"> </w:t>
      </w:r>
      <w:r>
        <w:rPr>
          <w:rStyle w:val="VerbatimChar"/>
        </w:rPr>
        <w:t xml:space="preserve">ks.cfg</w:t>
      </w:r>
      <w:r>
        <w:t xml:space="preserve">, задающий автоматизированные параметры установки системы: загрузчик, очистку разделов, язык, сетевые настройки (DHCP), создание пользователя и post-настройки (</w:t>
      </w:r>
      <w:hyperlink w:anchor="fig-4">
        <w:r>
          <w:rPr>
            <w:rStyle w:val="Hyperlink"/>
          </w:rPr>
          <w:t xml:space="preserve">рис. 4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32" w:name="fig-3"/>
          <w:p>
            <w:pPr>
              <w:pStyle w:val="Compact"/>
              <w:jc w:val="center"/>
            </w:pPr>
            <w:r>
              <w:drawing>
                <wp:inline>
                  <wp:extent cx="3733800" cy="4334764"/>
                  <wp:effectExtent b="0" l="0" r="0" t="0"/>
                  <wp:docPr descr="" title="" id="30" name="Picture"/>
                  <a:graphic>
                    <a:graphicData uri="http://schemas.openxmlformats.org/drawingml/2006/picture">
                      <pic:pic>
                        <pic:nvPicPr>
                          <pic:cNvPr descr="image/3.png" id="3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433476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3: Файл vagrant-rocky.pkr.hcl с описанием переменных и плагинов</w:t>
            </w:r>
          </w:p>
          <w:bookmarkEnd w:id="32"/>
        </w:tc>
      </w:tr>
    </w:tbl>
    <w:p>
      <w:pPr>
        <w:pStyle w:val="BodyText"/>
      </w:pPr>
      <w:r>
        <w:t xml:space="preserve"> 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36" w:name="fig-4"/>
          <w:p>
            <w:pPr>
              <w:pStyle w:val="Compact"/>
              <w:jc w:val="center"/>
            </w:pPr>
            <w:r>
              <w:drawing>
                <wp:inline>
                  <wp:extent cx="3733800" cy="4243748"/>
                  <wp:effectExtent b="0" l="0" r="0" t="0"/>
                  <wp:docPr descr="" title="" id="34" name="Picture"/>
                  <a:graphic>
                    <a:graphicData uri="http://schemas.openxmlformats.org/drawingml/2006/picture">
                      <pic:pic>
                        <pic:nvPicPr>
                          <pic:cNvPr descr="image/4.png" id="35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424374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4: Файл ks.cfg с параметрами автоматической установки Rocky Linux</w:t>
            </w:r>
          </w:p>
          <w:bookmarkEnd w:id="36"/>
        </w:tc>
      </w:tr>
    </w:tbl>
    <w:p>
      <w:pPr>
        <w:pStyle w:val="BodyText"/>
      </w:pPr>
      <w:r>
        <w:t xml:space="preserve">В каталоге</w:t>
      </w:r>
      <w:r>
        <w:t xml:space="preserve"> </w:t>
      </w:r>
      <w:r>
        <w:rPr>
          <w:rStyle w:val="VerbatimChar"/>
        </w:rPr>
        <w:t xml:space="preserve">vagrant</w:t>
      </w:r>
      <w:r>
        <w:t xml:space="preserve"> </w:t>
      </w:r>
      <w:r>
        <w:t xml:space="preserve">размещён файл</w:t>
      </w:r>
      <w:r>
        <w:t xml:space="preserve"> </w:t>
      </w:r>
      <w:r>
        <w:rPr>
          <w:rStyle w:val="VerbatimChar"/>
        </w:rPr>
        <w:t xml:space="preserve">Vagrantfile</w:t>
      </w:r>
      <w:r>
        <w:t xml:space="preserve">, определяющий конфигурацию виртуальной машины server: имя box</w:t>
      </w:r>
      <w:r>
        <w:t xml:space="preserve"> </w:t>
      </w:r>
      <w:r>
        <w:rPr>
          <w:rStyle w:val="VerbatimChar"/>
        </w:rPr>
        <w:t xml:space="preserve">rocky9</w:t>
      </w:r>
      <w:r>
        <w:t xml:space="preserve">, сетевой интерфейс с IP 192.168.1.1, параметры VirtualBox (RAM, CPU, VRAM, графический контроллер) и подключение provision-скриптов (</w:t>
      </w:r>
      <w:hyperlink w:anchor="fig-5">
        <w:r>
          <w:rPr>
            <w:rStyle w:val="Hyperlink"/>
          </w:rPr>
          <w:t xml:space="preserve">рис. 5</w:t>
        </w:r>
      </w:hyperlink>
      <w:r>
        <w:t xml:space="preserve">). Также создан каталог</w:t>
      </w:r>
      <w:r>
        <w:t xml:space="preserve"> </w:t>
      </w:r>
      <w:r>
        <w:rPr>
          <w:rStyle w:val="VerbatimChar"/>
        </w:rPr>
        <w:t xml:space="preserve">provision</w:t>
      </w:r>
      <w:r>
        <w:t xml:space="preserve"> </w:t>
      </w:r>
      <w:r>
        <w:t xml:space="preserve">с подкаталогами</w:t>
      </w:r>
      <w:r>
        <w:t xml:space="preserve"> </w:t>
      </w:r>
      <w:r>
        <w:rPr>
          <w:rStyle w:val="VerbatimChar"/>
        </w:rPr>
        <w:t xml:space="preserve">default</w:t>
      </w:r>
      <w:r>
        <w:t xml:space="preserve">,</w:t>
      </w:r>
      <w:r>
        <w:t xml:space="preserve"> </w:t>
      </w:r>
      <w:r>
        <w:rPr>
          <w:rStyle w:val="VerbatimChar"/>
        </w:rPr>
        <w:t xml:space="preserve">server</w:t>
      </w:r>
      <w:r>
        <w:t xml:space="preserve"> </w:t>
      </w:r>
      <w:r>
        <w:t xml:space="preserve">и</w:t>
      </w:r>
      <w:r>
        <w:t xml:space="preserve"> </w:t>
      </w:r>
      <w:r>
        <w:rPr>
          <w:rStyle w:val="VerbatimChar"/>
        </w:rPr>
        <w:t xml:space="preserve">client</w:t>
      </w:r>
      <w:r>
        <w:t xml:space="preserve">, предназначенными для разделения сценариев настройки окружения (</w:t>
      </w:r>
      <w:hyperlink w:anchor="fig-6">
        <w:r>
          <w:rPr>
            <w:rStyle w:val="Hyperlink"/>
          </w:rPr>
          <w:t xml:space="preserve">рис. 6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0" w:name="fig-5"/>
          <w:p>
            <w:pPr>
              <w:pStyle w:val="Compact"/>
              <w:jc w:val="center"/>
            </w:pPr>
            <w:r>
              <w:drawing>
                <wp:inline>
                  <wp:extent cx="3733800" cy="4304437"/>
                  <wp:effectExtent b="0" l="0" r="0" t="0"/>
                  <wp:docPr descr="" title="" id="38" name="Picture"/>
                  <a:graphic>
                    <a:graphicData uri="http://schemas.openxmlformats.org/drawingml/2006/picture">
                      <pic:pic>
                        <pic:nvPicPr>
                          <pic:cNvPr descr="image/5.png" id="39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430443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5: Файл Vagrantfile с конфигурацией виртуальной машины server</w:t>
            </w:r>
          </w:p>
          <w:bookmarkEnd w:id="40"/>
        </w:tc>
      </w:tr>
    </w:tbl>
    <w:p>
      <w:pPr>
        <w:pStyle w:val="BodyText"/>
      </w:pPr>
      <w:r>
        <w:t xml:space="preserve"> 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4" w:name="fig-6"/>
          <w:p>
            <w:pPr>
              <w:pStyle w:val="Compact"/>
              <w:jc w:val="center"/>
            </w:pPr>
            <w:r>
              <w:drawing>
                <wp:inline>
                  <wp:extent cx="3733800" cy="1332943"/>
                  <wp:effectExtent b="0" l="0" r="0" t="0"/>
                  <wp:docPr descr="" title="" id="42" name="Picture"/>
                  <a:graphic>
                    <a:graphicData uri="http://schemas.openxmlformats.org/drawingml/2006/picture">
                      <pic:pic>
                        <pic:nvPicPr>
                          <pic:cNvPr descr="image/6.png" id="43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133294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6: Структура каталога provision с подкаталогами default, server и client</w:t>
            </w:r>
          </w:p>
          <w:bookmarkEnd w:id="44"/>
        </w:tc>
      </w:tr>
    </w:tbl>
    <w:p>
      <w:pPr>
        <w:pStyle w:val="BodyText"/>
      </w:pPr>
      <w:r>
        <w:t xml:space="preserve">В подкаталогах</w:t>
      </w:r>
      <w:r>
        <w:t xml:space="preserve"> </w:t>
      </w:r>
      <w:r>
        <w:rPr>
          <w:rStyle w:val="VerbatimChar"/>
        </w:rPr>
        <w:t xml:space="preserve">default</w:t>
      </w:r>
      <w:r>
        <w:t xml:space="preserve">,</w:t>
      </w:r>
      <w:r>
        <w:t xml:space="preserve"> </w:t>
      </w:r>
      <w:r>
        <w:rPr>
          <w:rStyle w:val="VerbatimChar"/>
        </w:rPr>
        <w:t xml:space="preserve">server</w:t>
      </w:r>
      <w:r>
        <w:t xml:space="preserve"> </w:t>
      </w:r>
      <w:r>
        <w:t xml:space="preserve">и</w:t>
      </w:r>
      <w:r>
        <w:t xml:space="preserve"> </w:t>
      </w:r>
      <w:r>
        <w:rPr>
          <w:rStyle w:val="VerbatimChar"/>
        </w:rPr>
        <w:t xml:space="preserve">client</w:t>
      </w:r>
      <w:r>
        <w:t xml:space="preserve"> </w:t>
      </w:r>
      <w:r>
        <w:t xml:space="preserve">размещены скрипты-заглушки</w:t>
      </w:r>
      <w:r>
        <w:t xml:space="preserve"> </w:t>
      </w:r>
      <w:r>
        <w:rPr>
          <w:rStyle w:val="VerbatimChar"/>
        </w:rPr>
        <w:t xml:space="preserve">01-dummy.sh</w:t>
      </w:r>
      <w:r>
        <w:t xml:space="preserve">, выводящие сообщение о выполнении provisioning (</w:t>
      </w:r>
      <w:hyperlink w:anchor="fig-7">
        <w:r>
          <w:rPr>
            <w:rStyle w:val="Hyperlink"/>
          </w:rPr>
          <w:t xml:space="preserve">рис. 9</w:t>
        </w:r>
      </w:hyperlink>
      <w:r>
        <w:t xml:space="preserve">). В каталоге</w:t>
      </w:r>
      <w:r>
        <w:t xml:space="preserve"> </w:t>
      </w:r>
      <w:r>
        <w:rPr>
          <w:rStyle w:val="VerbatimChar"/>
        </w:rPr>
        <w:t xml:space="preserve">default</w:t>
      </w:r>
      <w:r>
        <w:t xml:space="preserve"> </w:t>
      </w:r>
      <w:r>
        <w:t xml:space="preserve">дополнительно размещены скрипты</w:t>
      </w:r>
      <w:r>
        <w:t xml:space="preserve"> </w:t>
      </w:r>
      <w:r>
        <w:rPr>
          <w:rStyle w:val="VerbatimChar"/>
        </w:rPr>
        <w:t xml:space="preserve">01-user.sh</w:t>
      </w:r>
      <w:r>
        <w:t xml:space="preserve"> </w:t>
      </w:r>
      <w:r>
        <w:t xml:space="preserve">(создание пользователя alkamal, добавление в группу wheel, настройка PS1) и</w:t>
      </w:r>
      <w:r>
        <w:t xml:space="preserve"> </w:t>
      </w:r>
      <w:r>
        <w:rPr>
          <w:rStyle w:val="VerbatimChar"/>
        </w:rPr>
        <w:t xml:space="preserve">01-hostname.sh</w:t>
      </w:r>
      <w:r>
        <w:t xml:space="preserve"> </w:t>
      </w:r>
      <w:r>
        <w:t xml:space="preserve">(установка FQDN вида *.alkamal.net) (</w:t>
      </w:r>
      <w:hyperlink w:anchor="fig-8">
        <w:r>
          <w:rPr>
            <w:rStyle w:val="Hyperlink"/>
          </w:rPr>
          <w:t xml:space="preserve">рис. 10</w:t>
        </w:r>
      </w:hyperlink>
      <w:r>
        <w:t xml:space="preserve">,</w:t>
      </w:r>
      <w:r>
        <w:t xml:space="preserve"> </w:t>
      </w:r>
      <w:hyperlink w:anchor="fig-9">
        <w:r>
          <w:rPr>
            <w:rStyle w:val="Hyperlink"/>
          </w:rPr>
          <w:t xml:space="preserve">рис. 11</w:t>
        </w:r>
      </w:hyperlink>
      <w:r>
        <w:t xml:space="preserve">). В каталоге</w:t>
      </w:r>
      <w:r>
        <w:t xml:space="preserve"> </w:t>
      </w:r>
      <w:r>
        <w:rPr>
          <w:rStyle w:val="VerbatimChar"/>
        </w:rPr>
        <w:t xml:space="preserve">server</w:t>
      </w:r>
      <w:r>
        <w:t xml:space="preserve"> </w:t>
      </w:r>
      <w:r>
        <w:t xml:space="preserve">размещён скрипт</w:t>
      </w:r>
      <w:r>
        <w:t xml:space="preserve"> </w:t>
      </w:r>
      <w:r>
        <w:rPr>
          <w:rStyle w:val="VerbatimChar"/>
        </w:rPr>
        <w:t xml:space="preserve">02-forward.sh</w:t>
      </w:r>
      <w:r>
        <w:t xml:space="preserve">, активирующий IP-маршрутизацию и masquerading через firewalld, а в каталоге</w:t>
      </w:r>
      <w:r>
        <w:t xml:space="preserve"> </w:t>
      </w:r>
      <w:r>
        <w:rPr>
          <w:rStyle w:val="VerbatimChar"/>
        </w:rPr>
        <w:t xml:space="preserve">client</w:t>
      </w:r>
      <w:r>
        <w:t xml:space="preserve"> </w:t>
      </w:r>
      <w:r>
        <w:t xml:space="preserve">— скрипт</w:t>
      </w:r>
      <w:r>
        <w:t xml:space="preserve"> </w:t>
      </w:r>
      <w:r>
        <w:rPr>
          <w:rStyle w:val="VerbatimChar"/>
        </w:rPr>
        <w:t xml:space="preserve">01-routing.sh</w:t>
      </w:r>
      <w:r>
        <w:t xml:space="preserve">, настраивающий шлюз 192.168.1.1 и параметры интерфейсов через nmcli (</w:t>
      </w:r>
      <w:hyperlink w:anchor="fig-10">
        <w:r>
          <w:rPr>
            <w:rStyle w:val="Hyperlink"/>
          </w:rPr>
          <w:t xml:space="preserve">рис. 12</w:t>
        </w:r>
      </w:hyperlink>
      <w:r>
        <w:t xml:space="preserve">,</w:t>
      </w:r>
      <w:r>
        <w:t xml:space="preserve"> </w:t>
      </w:r>
      <w:hyperlink w:anchor="fig-11">
        <w:r>
          <w:rPr>
            <w:rStyle w:val="Hyperlink"/>
          </w:rPr>
          <w:t xml:space="preserve">рис. 13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8" w:name="fig-7"/>
          <w:p>
            <w:pPr>
              <w:pStyle w:val="Compact"/>
              <w:jc w:val="center"/>
            </w:pPr>
            <w:r>
              <w:drawing>
                <wp:inline>
                  <wp:extent cx="3733800" cy="1007838"/>
                  <wp:effectExtent b="0" l="0" r="0" t="0"/>
                  <wp:docPr descr="" title="" id="46" name="Picture"/>
                  <a:graphic>
                    <a:graphicData uri="http://schemas.openxmlformats.org/drawingml/2006/picture">
                      <pic:pic>
                        <pic:nvPicPr>
                          <pic:cNvPr descr="image/7.png" id="47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100783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7: Скрипты-заглушки 01-dummy.sh в каталогах default, server и client</w:t>
            </w:r>
          </w:p>
          <w:bookmarkEnd w:id="48"/>
        </w:tc>
      </w:tr>
    </w:tbl>
    <w:p>
      <w:pPr>
        <w:pStyle w:val="BodyText"/>
      </w:pPr>
      <w:r>
        <w:t xml:space="preserve"> 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52" w:name="fig-7"/>
          <w:p>
            <w:pPr>
              <w:pStyle w:val="Compact"/>
              <w:jc w:val="center"/>
            </w:pPr>
            <w:r>
              <w:drawing>
                <wp:inline>
                  <wp:extent cx="3733800" cy="755092"/>
                  <wp:effectExtent b="0" l="0" r="0" t="0"/>
                  <wp:docPr descr="" title="" id="50" name="Picture"/>
                  <a:graphic>
                    <a:graphicData uri="http://schemas.openxmlformats.org/drawingml/2006/picture">
                      <pic:pic>
                        <pic:nvPicPr>
                          <pic:cNvPr descr="image/7-1.png" id="5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75509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8: Скрипты-заглушки 01-dummy.sh в каталогах default, server и client</w:t>
            </w:r>
          </w:p>
          <w:bookmarkEnd w:id="52"/>
        </w:tc>
      </w:tr>
    </w:tbl>
    <w:p>
      <w:pPr>
        <w:pStyle w:val="BodyText"/>
      </w:pPr>
      <w:r>
        <w:t xml:space="preserve"> 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56" w:name="fig-7"/>
          <w:p>
            <w:pPr>
              <w:pStyle w:val="Compact"/>
              <w:jc w:val="center"/>
            </w:pPr>
            <w:r>
              <w:drawing>
                <wp:inline>
                  <wp:extent cx="3733800" cy="696566"/>
                  <wp:effectExtent b="0" l="0" r="0" t="0"/>
                  <wp:docPr descr="" title="" id="54" name="Picture"/>
                  <a:graphic>
                    <a:graphicData uri="http://schemas.openxmlformats.org/drawingml/2006/picture">
                      <pic:pic>
                        <pic:nvPicPr>
                          <pic:cNvPr descr="image/7-2.png" id="55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69656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9: Скрипты-заглушки 01-dummy.sh в каталогах default, server и client</w:t>
            </w:r>
          </w:p>
          <w:bookmarkEnd w:id="56"/>
        </w:tc>
      </w:tr>
    </w:tbl>
    <w:p>
      <w:pPr>
        <w:pStyle w:val="BodyText"/>
      </w:pPr>
      <w:r>
        <w:t xml:space="preserve"> 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60" w:name="fig-8"/>
          <w:p>
            <w:pPr>
              <w:pStyle w:val="Compact"/>
              <w:jc w:val="center"/>
            </w:pPr>
            <w:r>
              <w:drawing>
                <wp:inline>
                  <wp:extent cx="3733800" cy="1406289"/>
                  <wp:effectExtent b="0" l="0" r="0" t="0"/>
                  <wp:docPr descr="" title="" id="58" name="Picture"/>
                  <a:graphic>
                    <a:graphicData uri="http://schemas.openxmlformats.org/drawingml/2006/picture">
                      <pic:pic>
                        <pic:nvPicPr>
                          <pic:cNvPr descr="image/8.png" id="59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140628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10: Скрипт 01-user.sh для создания пользователя и настройки окружения</w:t>
            </w:r>
          </w:p>
          <w:bookmarkEnd w:id="60"/>
        </w:tc>
      </w:tr>
    </w:tbl>
    <w:p>
      <w:pPr>
        <w:pStyle w:val="BodyText"/>
      </w:pPr>
      <w:r>
        <w:t xml:space="preserve"> 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64" w:name="fig-9"/>
          <w:p>
            <w:pPr>
              <w:pStyle w:val="Compact"/>
              <w:jc w:val="center"/>
            </w:pPr>
            <w:r>
              <w:drawing>
                <wp:inline>
                  <wp:extent cx="3733800" cy="785439"/>
                  <wp:effectExtent b="0" l="0" r="0" t="0"/>
                  <wp:docPr descr="" title="" id="62" name="Picture"/>
                  <a:graphic>
                    <a:graphicData uri="http://schemas.openxmlformats.org/drawingml/2006/picture">
                      <pic:pic>
                        <pic:nvPicPr>
                          <pic:cNvPr descr="image/9.png" id="63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78543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11: Скрипт 01-hostname.sh для установки доменного имени хоста</w:t>
            </w:r>
          </w:p>
          <w:bookmarkEnd w:id="64"/>
        </w:tc>
      </w:tr>
    </w:tbl>
    <w:p>
      <w:pPr>
        <w:pStyle w:val="BodyText"/>
      </w:pPr>
      <w:r>
        <w:t xml:space="preserve"> 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68" w:name="fig-10"/>
          <w:p>
            <w:pPr>
              <w:pStyle w:val="Compact"/>
              <w:jc w:val="center"/>
            </w:pPr>
            <w:r>
              <w:drawing>
                <wp:inline>
                  <wp:extent cx="3733800" cy="1329198"/>
                  <wp:effectExtent b="0" l="0" r="0" t="0"/>
                  <wp:docPr descr="" title="" id="66" name="Picture"/>
                  <a:graphic>
                    <a:graphicData uri="http://schemas.openxmlformats.org/drawingml/2006/picture">
                      <pic:pic>
                        <pic:nvPicPr>
                          <pic:cNvPr descr="image/10.png" id="67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132919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12: Скрипт 02-forward.sh для включения IP-forwarding и masquerading</w:t>
            </w:r>
          </w:p>
          <w:bookmarkEnd w:id="68"/>
        </w:tc>
      </w:tr>
    </w:tbl>
    <w:p>
      <w:pPr>
        <w:pStyle w:val="BodyText"/>
      </w:pPr>
      <w:r>
        <w:t xml:space="preserve"> 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72" w:name="fig-11"/>
          <w:p>
            <w:pPr>
              <w:pStyle w:val="Compact"/>
              <w:jc w:val="center"/>
            </w:pPr>
            <w:r>
              <w:drawing>
                <wp:inline>
                  <wp:extent cx="3733800" cy="1115456"/>
                  <wp:effectExtent b="0" l="0" r="0" t="0"/>
                  <wp:docPr descr="" title="" id="70" name="Picture"/>
                  <a:graphic>
                    <a:graphicData uri="http://schemas.openxmlformats.org/drawingml/2006/picture">
                      <pic:pic>
                        <pic:nvPicPr>
                          <pic:cNvPr descr="image/11.png" id="7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111545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13: Скрипт 01-routing.sh для настройки маршрутизации клиента</w:t>
            </w:r>
          </w:p>
          <w:bookmarkEnd w:id="72"/>
        </w:tc>
      </w:tr>
    </w:tbl>
    <w:bookmarkEnd w:id="73"/>
    <w:bookmarkStart w:id="114" w:name="X09580f459569ba109c5171a72206c1f95f00298"/>
    <w:p>
      <w:pPr>
        <w:pStyle w:val="Heading1"/>
      </w:pPr>
      <w:r>
        <w:t xml:space="preserve">3. Развёртывание лабораторного стенда на ОС Windows</w:t>
      </w:r>
    </w:p>
    <w:p>
      <w:pPr>
        <w:pStyle w:val="FirstParagraph"/>
      </w:pPr>
      <w:r>
        <w:t xml:space="preserve">В рабочем каталоге</w:t>
      </w:r>
      <w:r>
        <w:t xml:space="preserve"> </w:t>
      </w:r>
      <w:r>
        <w:rPr>
          <w:rStyle w:val="VerbatimChar"/>
        </w:rPr>
        <w:t xml:space="preserve">C:\work\alkamal\packer</w:t>
      </w:r>
      <w:r>
        <w:t xml:space="preserve"> </w:t>
      </w:r>
      <w:r>
        <w:t xml:space="preserve">выполнены команды</w:t>
      </w:r>
      <w:r>
        <w:t xml:space="preserve"> </w:t>
      </w:r>
      <w:r>
        <w:rPr>
          <w:rStyle w:val="VerbatimChar"/>
        </w:rPr>
        <w:t xml:space="preserve">packer.exe init vagrant-rocky.pkr.hcl</w:t>
      </w:r>
      <w:r>
        <w:t xml:space="preserve"> </w:t>
      </w:r>
      <w:r>
        <w:t xml:space="preserve">и</w:t>
      </w:r>
      <w:r>
        <w:t xml:space="preserve"> </w:t>
      </w:r>
      <w:r>
        <w:rPr>
          <w:rStyle w:val="VerbatimChar"/>
        </w:rPr>
        <w:t xml:space="preserve">packer.exe build vagrant-rocky.pkr.hcl</w:t>
      </w:r>
      <w:r>
        <w:t xml:space="preserve">, в результате чего произведена автоматическая установка Rocky Linux в VirtualBox и сформирован box-файл (</w:t>
      </w:r>
      <w:hyperlink w:anchor="fig-12">
        <w:r>
          <w:rPr>
            <w:rStyle w:val="Hyperlink"/>
          </w:rPr>
          <w:t xml:space="preserve">рис. 14</w:t>
        </w:r>
      </w:hyperlink>
      <w:r>
        <w:t xml:space="preserve">). По завершении сборки в каталоге создан файл</w:t>
      </w:r>
      <w:r>
        <w:t xml:space="preserve"> </w:t>
      </w:r>
      <w:r>
        <w:rPr>
          <w:rStyle w:val="VerbatimChar"/>
        </w:rPr>
        <w:t xml:space="preserve">vagrant-virtualbox-rocky-9-x86_64.box</w:t>
      </w:r>
      <w:r>
        <w:t xml:space="preserve">, подтверждающий корректное формирование образа для Vagrant (</w:t>
      </w:r>
      <w:hyperlink w:anchor="fig-13">
        <w:r>
          <w:rPr>
            <w:rStyle w:val="Hyperlink"/>
          </w:rPr>
          <w:t xml:space="preserve">рис. 15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77" w:name="fig-12"/>
          <w:p>
            <w:pPr>
              <w:pStyle w:val="Compact"/>
              <w:jc w:val="center"/>
            </w:pPr>
            <w:r>
              <w:drawing>
                <wp:inline>
                  <wp:extent cx="3733800" cy="1199286"/>
                  <wp:effectExtent b="0" l="0" r="0" t="0"/>
                  <wp:docPr descr="" title="" id="75" name="Picture"/>
                  <a:graphic>
                    <a:graphicData uri="http://schemas.openxmlformats.org/drawingml/2006/picture">
                      <pic:pic>
                        <pic:nvPicPr>
                          <pic:cNvPr descr="image/12.png" id="7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119928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14: Выполнение команд packer.exe init и packer.exe build</w:t>
            </w:r>
          </w:p>
          <w:bookmarkEnd w:id="77"/>
        </w:tc>
      </w:tr>
    </w:tbl>
    <w:p>
      <w:pPr>
        <w:pStyle w:val="BodyText"/>
      </w:pPr>
      <w:r>
        <w:t xml:space="preserve"> 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81" w:name="fig-13"/>
          <w:p>
            <w:pPr>
              <w:pStyle w:val="Compact"/>
              <w:jc w:val="center"/>
            </w:pPr>
            <w:r>
              <w:drawing>
                <wp:inline>
                  <wp:extent cx="3733800" cy="1607499"/>
                  <wp:effectExtent b="0" l="0" r="0" t="0"/>
                  <wp:docPr descr="" title="" id="79" name="Picture"/>
                  <a:graphic>
                    <a:graphicData uri="http://schemas.openxmlformats.org/drawingml/2006/picture">
                      <pic:pic>
                        <pic:nvPicPr>
                          <pic:cNvPr descr="image/13.png" id="80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160749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15: Сформированный box-файл vagrant-virtualbox-rocky-9-x86_64.box</w:t>
            </w:r>
          </w:p>
          <w:bookmarkEnd w:id="81"/>
        </w:tc>
      </w:tr>
    </w:tbl>
    <w:p>
      <w:pPr>
        <w:pStyle w:val="BodyText"/>
      </w:pPr>
      <w:r>
        <w:t xml:space="preserve">Далее выполнена регистрация образа в Vagrant командой</w:t>
      </w:r>
      <w:r>
        <w:t xml:space="preserve"> </w:t>
      </w:r>
      <w:r>
        <w:rPr>
          <w:rStyle w:val="VerbatimChar"/>
        </w:rPr>
        <w:t xml:space="preserve">vagrant box add rocky9 vagrant-virtualbox-rocky-9-x86_64.box</w:t>
      </w:r>
      <w:r>
        <w:t xml:space="preserve">, после чего box добавлен под именем</w:t>
      </w:r>
      <w:r>
        <w:t xml:space="preserve"> </w:t>
      </w:r>
      <w:r>
        <w:rPr>
          <w:rStyle w:val="VerbatimChar"/>
        </w:rPr>
        <w:t xml:space="preserve">rocky9</w:t>
      </w:r>
      <w:r>
        <w:t xml:space="preserve"> </w:t>
      </w:r>
      <w:r>
        <w:t xml:space="preserve">(</w:t>
      </w:r>
      <w:hyperlink w:anchor="fig-14">
        <w:r>
          <w:rPr>
            <w:rStyle w:val="Hyperlink"/>
          </w:rPr>
          <w:t xml:space="preserve">рис. 16</w:t>
        </w:r>
      </w:hyperlink>
      <w:r>
        <w:t xml:space="preserve">). Запуск виртуальной машины Server осуществлён командой</w:t>
      </w:r>
      <w:r>
        <w:t xml:space="preserve"> </w:t>
      </w:r>
      <w:r>
        <w:rPr>
          <w:rStyle w:val="VerbatimChar"/>
        </w:rPr>
        <w:t xml:space="preserve">vagrant up server</w:t>
      </w:r>
      <w:r>
        <w:t xml:space="preserve">, выполнена инициализация сетевых интерфейсов, проброс портов и запуск provisioning-сценариев (</w:t>
      </w:r>
      <w:hyperlink w:anchor="fig-15">
        <w:r>
          <w:rPr>
            <w:rStyle w:val="Hyperlink"/>
          </w:rPr>
          <w:t xml:space="preserve">рис. 17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85" w:name="fig-14"/>
          <w:p>
            <w:pPr>
              <w:pStyle w:val="Compact"/>
              <w:jc w:val="center"/>
            </w:pPr>
            <w:r>
              <w:drawing>
                <wp:inline>
                  <wp:extent cx="3733800" cy="336735"/>
                  <wp:effectExtent b="0" l="0" r="0" t="0"/>
                  <wp:docPr descr="" title="" id="83" name="Picture"/>
                  <a:graphic>
                    <a:graphicData uri="http://schemas.openxmlformats.org/drawingml/2006/picture">
                      <pic:pic>
                        <pic:nvPicPr>
                          <pic:cNvPr descr="image/14.png" id="84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33673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16: Регистрация box-файла в Vagrant</w:t>
            </w:r>
          </w:p>
          <w:bookmarkEnd w:id="85"/>
        </w:tc>
      </w:tr>
    </w:tbl>
    <w:p>
      <w:pPr>
        <w:pStyle w:val="BodyText"/>
      </w:pPr>
      <w:r>
        <w:t xml:space="preserve"> 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89" w:name="fig-15"/>
          <w:p>
            <w:pPr>
              <w:pStyle w:val="Compact"/>
              <w:jc w:val="center"/>
            </w:pPr>
            <w:r>
              <w:drawing>
                <wp:inline>
                  <wp:extent cx="3733800" cy="1996723"/>
                  <wp:effectExtent b="0" l="0" r="0" t="0"/>
                  <wp:docPr descr="" title="" id="87" name="Picture"/>
                  <a:graphic>
                    <a:graphicData uri="http://schemas.openxmlformats.org/drawingml/2006/picture">
                      <pic:pic>
                        <pic:nvPicPr>
                          <pic:cNvPr descr="image/15.png" id="88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199672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17: Запуск виртуальной машины server через vagrant up</w:t>
            </w:r>
          </w:p>
          <w:bookmarkEnd w:id="89"/>
        </w:tc>
      </w:tr>
    </w:tbl>
    <w:p>
      <w:pPr>
        <w:pStyle w:val="BodyText"/>
      </w:pPr>
      <w:r>
        <w:t xml:space="preserve">Запуск виртуальной машины Client выполнен командой</w:t>
      </w:r>
      <w:r>
        <w:t xml:space="preserve"> </w:t>
      </w:r>
      <w:r>
        <w:rPr>
          <w:rStyle w:val="VerbatimChar"/>
        </w:rPr>
        <w:t xml:space="preserve">vagrant up client</w:t>
      </w:r>
      <w:r>
        <w:t xml:space="preserve">, произведена настройка сетевых адаптеров и подключение через SSH (</w:t>
      </w:r>
      <w:hyperlink w:anchor="fig-16">
        <w:r>
          <w:rPr>
            <w:rStyle w:val="Hyperlink"/>
          </w:rPr>
          <w:t xml:space="preserve">рис. 18</w:t>
        </w:r>
      </w:hyperlink>
      <w:r>
        <w:t xml:space="preserve">). В графическом интерфейсе VirtualBox обе виртуальные машины успешно загружены, выполнен вход под пользователем</w:t>
      </w:r>
      <w:r>
        <w:t xml:space="preserve"> </w:t>
      </w:r>
      <w:r>
        <w:rPr>
          <w:rStyle w:val="VerbatimChar"/>
        </w:rPr>
        <w:t xml:space="preserve">vagrant</w:t>
      </w:r>
      <w:r>
        <w:t xml:space="preserve"> </w:t>
      </w:r>
      <w:r>
        <w:t xml:space="preserve">с паролем</w:t>
      </w:r>
      <w:r>
        <w:t xml:space="preserve"> </w:t>
      </w:r>
      <w:r>
        <w:rPr>
          <w:rStyle w:val="VerbatimChar"/>
        </w:rPr>
        <w:t xml:space="preserve">vagrant</w:t>
      </w:r>
      <w:r>
        <w:t xml:space="preserve"> </w:t>
      </w:r>
      <w:r>
        <w:t xml:space="preserve">(</w:t>
      </w:r>
      <w:hyperlink w:anchor="fig-17">
        <w:r>
          <w:rPr>
            <w:rStyle w:val="Hyperlink"/>
          </w:rPr>
          <w:t xml:space="preserve">рис. 19</w:t>
        </w:r>
      </w:hyperlink>
      <w:r>
        <w:t xml:space="preserve">,</w:t>
      </w:r>
      <w:r>
        <w:t xml:space="preserve"> </w:t>
      </w:r>
      <w:hyperlink w:anchor="fig-17-1">
        <w:r>
          <w:rPr>
            <w:rStyle w:val="Hyperlink"/>
          </w:rPr>
          <w:t xml:space="preserve">рис. 20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93" w:name="fig-16"/>
          <w:p>
            <w:pPr>
              <w:pStyle w:val="Compact"/>
              <w:jc w:val="center"/>
            </w:pPr>
            <w:r>
              <w:drawing>
                <wp:inline>
                  <wp:extent cx="3733800" cy="2734327"/>
                  <wp:effectExtent b="0" l="0" r="0" t="0"/>
                  <wp:docPr descr="" title="" id="91" name="Picture"/>
                  <a:graphic>
                    <a:graphicData uri="http://schemas.openxmlformats.org/drawingml/2006/picture">
                      <pic:pic>
                        <pic:nvPicPr>
                          <pic:cNvPr descr="image/16.png" id="9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273432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18: Запуск виртуальной машины client через vagrant up</w:t>
            </w:r>
          </w:p>
          <w:bookmarkEnd w:id="93"/>
        </w:tc>
      </w:tr>
    </w:tbl>
    <w:p>
      <w:pPr>
        <w:pStyle w:val="BodyText"/>
      </w:pPr>
      <w:r>
        <w:t xml:space="preserve"> 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97" w:name="fig-17"/>
          <w:p>
            <w:pPr>
              <w:pStyle w:val="Compact"/>
              <w:jc w:val="center"/>
            </w:pPr>
            <w:r>
              <w:drawing>
                <wp:inline>
                  <wp:extent cx="3733800" cy="2422671"/>
                  <wp:effectExtent b="0" l="0" r="0" t="0"/>
                  <wp:docPr descr="" title="" id="95" name="Picture"/>
                  <a:graphic>
                    <a:graphicData uri="http://schemas.openxmlformats.org/drawingml/2006/picture">
                      <pic:pic>
                        <pic:nvPicPr>
                          <pic:cNvPr descr="image/17.png" id="9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242267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19: Графический вход в систему на виртуальной машине server</w:t>
            </w:r>
          </w:p>
          <w:bookmarkEnd w:id="97"/>
        </w:tc>
      </w:tr>
    </w:tbl>
    <w:p>
      <w:pPr>
        <w:pStyle w:val="BodyText"/>
      </w:pPr>
      <w:r>
        <w:t xml:space="preserve"> 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01" w:name="fig-17-1"/>
          <w:p>
            <w:pPr>
              <w:pStyle w:val="Compact"/>
              <w:jc w:val="center"/>
            </w:pPr>
            <w:r>
              <w:drawing>
                <wp:inline>
                  <wp:extent cx="3733800" cy="2433397"/>
                  <wp:effectExtent b="0" l="0" r="0" t="0"/>
                  <wp:docPr descr="" title="" id="99" name="Picture"/>
                  <a:graphic>
                    <a:graphicData uri="http://schemas.openxmlformats.org/drawingml/2006/picture">
                      <pic:pic>
                        <pic:nvPicPr>
                          <pic:cNvPr descr="image/17-1.png" id="100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243339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20: Графический вход в систему на виртуальной машине client</w:t>
            </w:r>
          </w:p>
          <w:bookmarkEnd w:id="101"/>
        </w:tc>
      </w:tr>
    </w:tbl>
    <w:p>
      <w:pPr>
        <w:pStyle w:val="BodyText"/>
      </w:pPr>
      <w:r>
        <w:t xml:space="preserve">Подключение к серверу выполнено командой</w:t>
      </w:r>
      <w:r>
        <w:t xml:space="preserve"> </w:t>
      </w:r>
      <w:r>
        <w:rPr>
          <w:rStyle w:val="VerbatimChar"/>
        </w:rPr>
        <w:t xml:space="preserve">vagrant ssh server</w:t>
      </w:r>
      <w:r>
        <w:t xml:space="preserve">, после ввода пароля осуществлён переход к пользователю</w:t>
      </w:r>
      <w:r>
        <w:t xml:space="preserve"> </w:t>
      </w:r>
      <w:r>
        <w:rPr>
          <w:rStyle w:val="VerbatimChar"/>
        </w:rPr>
        <w:t xml:space="preserve">alkamal</w:t>
      </w:r>
      <w:r>
        <w:t xml:space="preserve"> </w:t>
      </w:r>
      <w:r>
        <w:t xml:space="preserve">командой</w:t>
      </w:r>
      <w:r>
        <w:t xml:space="preserve"> </w:t>
      </w:r>
      <w:r>
        <w:rPr>
          <w:rStyle w:val="VerbatimChar"/>
        </w:rPr>
        <w:t xml:space="preserve">su - alkamal</w:t>
      </w:r>
      <w:r>
        <w:t xml:space="preserve"> </w:t>
      </w:r>
      <w:r>
        <w:t xml:space="preserve">и последующий выход из сеанса (</w:t>
      </w:r>
      <w:hyperlink w:anchor="fig-18">
        <w:r>
          <w:rPr>
            <w:rStyle w:val="Hyperlink"/>
          </w:rPr>
          <w:t xml:space="preserve">рис. 21</w:t>
        </w:r>
      </w:hyperlink>
      <w:r>
        <w:t xml:space="preserve">). Аналогичные действия выполнены для клиента с использованием команды</w:t>
      </w:r>
      <w:r>
        <w:t xml:space="preserve"> </w:t>
      </w:r>
      <w:r>
        <w:rPr>
          <w:rStyle w:val="VerbatimChar"/>
        </w:rPr>
        <w:t xml:space="preserve">vagrant ssh client</w:t>
      </w:r>
      <w:r>
        <w:t xml:space="preserve"> </w:t>
      </w:r>
      <w:r>
        <w:t xml:space="preserve">(</w:t>
      </w:r>
      <w:hyperlink w:anchor="fig-18-1">
        <w:r>
          <w:rPr>
            <w:rStyle w:val="Hyperlink"/>
          </w:rPr>
          <w:t xml:space="preserve">рис. 22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05" w:name="fig-18"/>
          <w:p>
            <w:pPr>
              <w:pStyle w:val="Compact"/>
              <w:jc w:val="center"/>
            </w:pPr>
            <w:r>
              <w:drawing>
                <wp:inline>
                  <wp:extent cx="3733800" cy="948052"/>
                  <wp:effectExtent b="0" l="0" r="0" t="0"/>
                  <wp:docPr descr="" title="" id="103" name="Picture"/>
                  <a:graphic>
                    <a:graphicData uri="http://schemas.openxmlformats.org/drawingml/2006/picture">
                      <pic:pic>
                        <pic:nvPicPr>
                          <pic:cNvPr descr="image/18.png" id="104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94805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21: Подключение по SSH к server и переход к пользователю alkamal</w:t>
            </w:r>
          </w:p>
          <w:bookmarkEnd w:id="105"/>
        </w:tc>
      </w:tr>
    </w:tbl>
    <w:p>
      <w:pPr>
        <w:pStyle w:val="BodyText"/>
      </w:pPr>
      <w:r>
        <w:t xml:space="preserve"> 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09" w:name="fig-18-1"/>
          <w:p>
            <w:pPr>
              <w:pStyle w:val="Compact"/>
              <w:jc w:val="center"/>
            </w:pPr>
            <w:r>
              <w:drawing>
                <wp:inline>
                  <wp:extent cx="3733800" cy="1187628"/>
                  <wp:effectExtent b="0" l="0" r="0" t="0"/>
                  <wp:docPr descr="" title="" id="107" name="Picture"/>
                  <a:graphic>
                    <a:graphicData uri="http://schemas.openxmlformats.org/drawingml/2006/picture">
                      <pic:pic>
                        <pic:nvPicPr>
                          <pic:cNvPr descr="image/18-1.png" id="108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118762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22: Подключение по SSH к client и переход к пользователю alkamal</w:t>
            </w:r>
          </w:p>
          <w:bookmarkEnd w:id="109"/>
        </w:tc>
      </w:tr>
    </w:tbl>
    <w:p>
      <w:pPr>
        <w:pStyle w:val="BodyText"/>
      </w:pPr>
      <w:r>
        <w:t xml:space="preserve">Завершение работы лабораторного стенда выполнено командами</w:t>
      </w:r>
      <w:r>
        <w:t xml:space="preserve"> </w:t>
      </w:r>
      <w:r>
        <w:rPr>
          <w:rStyle w:val="VerbatimChar"/>
        </w:rPr>
        <w:t xml:space="preserve">vagrant halt server</w:t>
      </w:r>
      <w:r>
        <w:t xml:space="preserve"> </w:t>
      </w:r>
      <w:r>
        <w:t xml:space="preserve">и</w:t>
      </w:r>
      <w:r>
        <w:t xml:space="preserve"> </w:t>
      </w:r>
      <w:r>
        <w:rPr>
          <w:rStyle w:val="VerbatimChar"/>
        </w:rPr>
        <w:t xml:space="preserve">vagrant halt client</w:t>
      </w:r>
      <w:r>
        <w:t xml:space="preserve">, что обеспечило корректное выключение обеих виртуальных машин (</w:t>
      </w:r>
      <w:hyperlink w:anchor="fig-19">
        <w:r>
          <w:rPr>
            <w:rStyle w:val="Hyperlink"/>
          </w:rPr>
          <w:t xml:space="preserve">рис. 23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13" w:name="fig-19"/>
          <w:p>
            <w:pPr>
              <w:pStyle w:val="Compact"/>
              <w:jc w:val="center"/>
            </w:pPr>
            <w:r>
              <w:drawing>
                <wp:inline>
                  <wp:extent cx="3733800" cy="630461"/>
                  <wp:effectExtent b="0" l="0" r="0" t="0"/>
                  <wp:docPr descr="" title="" id="111" name="Picture"/>
                  <a:graphic>
                    <a:graphicData uri="http://schemas.openxmlformats.org/drawingml/2006/picture">
                      <pic:pic>
                        <pic:nvPicPr>
                          <pic:cNvPr descr="image/19.png" id="11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1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63046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23: Остановка виртуальных машин server и client</w:t>
            </w:r>
          </w:p>
          <w:bookmarkEnd w:id="113"/>
        </w:tc>
      </w:tr>
    </w:tbl>
    <w:bookmarkEnd w:id="114"/>
    <w:bookmarkStart w:id="139" w:name="Xd636270ea8e9bb71f498bde6a96fb3a56434bd8"/>
    <w:p>
      <w:pPr>
        <w:pStyle w:val="Heading1"/>
      </w:pPr>
      <w:r>
        <w:t xml:space="preserve">4. Внесение изменений в настройки внутреннего окружения виртуальной машины</w:t>
      </w:r>
    </w:p>
    <w:p>
      <w:pPr>
        <w:pStyle w:val="FirstParagraph"/>
      </w:pPr>
      <w:r>
        <w:t xml:space="preserve">В конфигурационном файле</w:t>
      </w:r>
      <w:r>
        <w:t xml:space="preserve"> </w:t>
      </w:r>
      <w:r>
        <w:rPr>
          <w:rStyle w:val="VerbatimChar"/>
        </w:rPr>
        <w:t xml:space="preserve">Vagrantfile</w:t>
      </w:r>
      <w:r>
        <w:t xml:space="preserve"> </w:t>
      </w:r>
      <w:r>
        <w:t xml:space="preserve">перед разделом с описанием виртуальной машины server добавлены provisioning-блоки</w:t>
      </w:r>
      <w:r>
        <w:t xml:space="preserve"> </w:t>
      </w:r>
      <w:r>
        <w:rPr>
          <w:rStyle w:val="VerbatimChar"/>
        </w:rPr>
        <w:t xml:space="preserve">common user</w:t>
      </w:r>
      <w:r>
        <w:t xml:space="preserve"> </w:t>
      </w:r>
      <w:r>
        <w:t xml:space="preserve">и</w:t>
      </w:r>
      <w:r>
        <w:t xml:space="preserve"> </w:t>
      </w:r>
      <w:r>
        <w:rPr>
          <w:rStyle w:val="VerbatimChar"/>
        </w:rPr>
        <w:t xml:space="preserve">common hostname</w:t>
      </w:r>
      <w:r>
        <w:t xml:space="preserve">, обеспечивающие выполнение скриптов</w:t>
      </w:r>
      <w:r>
        <w:t xml:space="preserve"> </w:t>
      </w:r>
      <w:r>
        <w:rPr>
          <w:rStyle w:val="VerbatimChar"/>
        </w:rPr>
        <w:t xml:space="preserve">01-user.sh</w:t>
      </w:r>
      <w:r>
        <w:t xml:space="preserve"> </w:t>
      </w:r>
      <w:r>
        <w:t xml:space="preserve">и</w:t>
      </w:r>
      <w:r>
        <w:t xml:space="preserve"> </w:t>
      </w:r>
      <w:r>
        <w:rPr>
          <w:rStyle w:val="VerbatimChar"/>
        </w:rPr>
        <w:t xml:space="preserve">01-hostname.sh</w:t>
      </w:r>
      <w:r>
        <w:t xml:space="preserve"> </w:t>
      </w:r>
      <w:r>
        <w:t xml:space="preserve">при загрузке ВМ (</w:t>
      </w:r>
      <w:hyperlink w:anchor="fig-20">
        <w:r>
          <w:rPr>
            <w:rStyle w:val="Hyperlink"/>
          </w:rPr>
          <w:t xml:space="preserve">рис. 24</w:t>
        </w:r>
      </w:hyperlink>
      <w:r>
        <w:t xml:space="preserve">). Это гарантирует создание пользователя alkamal и установку доменного имени вида</w:t>
      </w:r>
      <w:r>
        <w:t xml:space="preserve"> </w:t>
      </w:r>
      <w:r>
        <w:rPr>
          <w:rStyle w:val="VerbatimChar"/>
        </w:rPr>
        <w:t xml:space="preserve">*.alkamal.net</w:t>
      </w:r>
      <w:r>
        <w:t xml:space="preserve">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18" w:name="fig-20"/>
          <w:p>
            <w:pPr>
              <w:pStyle w:val="Compact"/>
              <w:jc w:val="center"/>
            </w:pPr>
            <w:r>
              <w:drawing>
                <wp:inline>
                  <wp:extent cx="3733800" cy="1794116"/>
                  <wp:effectExtent b="0" l="0" r="0" t="0"/>
                  <wp:docPr descr="" title="" id="116" name="Picture"/>
                  <a:graphic>
                    <a:graphicData uri="http://schemas.openxmlformats.org/drawingml/2006/picture">
                      <pic:pic>
                        <pic:nvPicPr>
                          <pic:cNvPr descr="image/20.png" id="117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1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179411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24: Фрагмент Vagrantfile с блоками common user и common hostname</w:t>
            </w:r>
          </w:p>
          <w:bookmarkEnd w:id="118"/>
        </w:tc>
      </w:tr>
    </w:tbl>
    <w:p>
      <w:pPr>
        <w:pStyle w:val="BodyText"/>
      </w:pPr>
      <w:r>
        <w:t xml:space="preserve">Для применения изменений выполнены команды</w:t>
      </w:r>
      <w:r>
        <w:t xml:space="preserve"> </w:t>
      </w:r>
      <w:r>
        <w:rPr>
          <w:rStyle w:val="VerbatimChar"/>
        </w:rPr>
        <w:t xml:space="preserve">vagrant up server --provision</w:t>
      </w:r>
      <w:r>
        <w:t xml:space="preserve"> </w:t>
      </w:r>
      <w:r>
        <w:t xml:space="preserve">и</w:t>
      </w:r>
      <w:r>
        <w:t xml:space="preserve"> </w:t>
      </w:r>
      <w:r>
        <w:rPr>
          <w:rStyle w:val="VerbatimChar"/>
        </w:rPr>
        <w:t xml:space="preserve">vagrant up client --provision</w:t>
      </w:r>
      <w:r>
        <w:t xml:space="preserve">, в результате чего повторно запущены provisioning-сценарии и зафиксированы внутренние настройки виртуальных машин (</w:t>
      </w:r>
      <w:hyperlink w:anchor="fig-21">
        <w:r>
          <w:rPr>
            <w:rStyle w:val="Hyperlink"/>
          </w:rPr>
          <w:t xml:space="preserve">рис. 25</w:t>
        </w:r>
      </w:hyperlink>
      <w:r>
        <w:t xml:space="preserve">,</w:t>
      </w:r>
      <w:r>
        <w:t xml:space="preserve"> </w:t>
      </w:r>
      <w:hyperlink w:anchor="fig-22">
        <w:r>
          <w:rPr>
            <w:rStyle w:val="Hyperlink"/>
          </w:rPr>
          <w:t xml:space="preserve">рис. 26</w:t>
        </w:r>
      </w:hyperlink>
      <w:r>
        <w:t xml:space="preserve">). В процессе выполнения на сервере зафиксировано существование пользователя alkamal, что подтверждает корректную работу скрипта создания пользователя.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22" w:name="fig-21"/>
          <w:p>
            <w:pPr>
              <w:pStyle w:val="Compact"/>
              <w:jc w:val="center"/>
            </w:pPr>
            <w:r>
              <w:drawing>
                <wp:inline>
                  <wp:extent cx="3733800" cy="2674844"/>
                  <wp:effectExtent b="0" l="0" r="0" t="0"/>
                  <wp:docPr descr="" title="" id="120" name="Picture"/>
                  <a:graphic>
                    <a:graphicData uri="http://schemas.openxmlformats.org/drawingml/2006/picture">
                      <pic:pic>
                        <pic:nvPicPr>
                          <pic:cNvPr descr="image/21.png" id="12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1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267484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25: Повторный запуск server с ключом –provision</w:t>
            </w:r>
          </w:p>
          <w:bookmarkEnd w:id="122"/>
        </w:tc>
      </w:tr>
    </w:tbl>
    <w:p>
      <w:pPr>
        <w:pStyle w:val="BodyText"/>
      </w:pPr>
      <w:r>
        <w:t xml:space="preserve"> 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26" w:name="fig-22"/>
          <w:p>
            <w:pPr>
              <w:pStyle w:val="Compact"/>
              <w:jc w:val="center"/>
            </w:pPr>
            <w:r>
              <w:drawing>
                <wp:inline>
                  <wp:extent cx="3733800" cy="2655146"/>
                  <wp:effectExtent b="0" l="0" r="0" t="0"/>
                  <wp:docPr descr="" title="" id="124" name="Picture"/>
                  <a:graphic>
                    <a:graphicData uri="http://schemas.openxmlformats.org/drawingml/2006/picture">
                      <pic:pic>
                        <pic:nvPicPr>
                          <pic:cNvPr descr="image/22.png" id="125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2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265514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26: Повторный запуск client с ключом –provision</w:t>
            </w:r>
          </w:p>
          <w:bookmarkEnd w:id="126"/>
        </w:tc>
      </w:tr>
    </w:tbl>
    <w:p>
      <w:pPr>
        <w:pStyle w:val="BodyText"/>
      </w:pPr>
      <w:r>
        <w:t xml:space="preserve">После применения настроек выполнен вход в графическом интерфейсе под пользователем alkamal на сервере и клиенте (</w:t>
      </w:r>
      <w:hyperlink w:anchor="fig-23">
        <w:r>
          <w:rPr>
            <w:rStyle w:val="Hyperlink"/>
          </w:rPr>
          <w:t xml:space="preserve">рис. 27</w:t>
        </w:r>
      </w:hyperlink>
      <w:r>
        <w:t xml:space="preserve">,</w:t>
      </w:r>
      <w:r>
        <w:t xml:space="preserve"> </w:t>
      </w:r>
      <w:hyperlink w:anchor="fig-23-1">
        <w:r>
          <w:rPr>
            <w:rStyle w:val="Hyperlink"/>
          </w:rPr>
          <w:t xml:space="preserve">рис. 28</w:t>
        </w:r>
      </w:hyperlink>
      <w:r>
        <w:t xml:space="preserve">). При подключении по SSH командой</w:t>
      </w:r>
      <w:r>
        <w:t xml:space="preserve"> </w:t>
      </w:r>
      <w:r>
        <w:rPr>
          <w:rStyle w:val="VerbatimChar"/>
        </w:rPr>
        <w:t xml:space="preserve">vagrant ssh</w:t>
      </w:r>
      <w:r>
        <w:t xml:space="preserve"> </w:t>
      </w:r>
      <w:r>
        <w:t xml:space="preserve">выполнен переход к пользователю</w:t>
      </w:r>
      <w:r>
        <w:t xml:space="preserve"> </w:t>
      </w:r>
      <w:r>
        <w:rPr>
          <w:rStyle w:val="VerbatimChar"/>
        </w:rPr>
        <w:t xml:space="preserve">alkamal</w:t>
      </w:r>
      <w:r>
        <w:t xml:space="preserve"> </w:t>
      </w:r>
      <w:r>
        <w:t xml:space="preserve">через</w:t>
      </w:r>
      <w:r>
        <w:t xml:space="preserve"> </w:t>
      </w:r>
      <w:r>
        <w:rPr>
          <w:rStyle w:val="VerbatimChar"/>
        </w:rPr>
        <w:t xml:space="preserve">su - alkamal</w:t>
      </w:r>
      <w:r>
        <w:t xml:space="preserve">, при этом приглашение терминала отображается в формате</w:t>
      </w:r>
      <w:r>
        <w:t xml:space="preserve"> </w:t>
      </w:r>
      <w:r>
        <w:rPr>
          <w:rStyle w:val="VerbatimChar"/>
        </w:rPr>
        <w:t xml:space="preserve">alkamal@server.alkamal.net</w:t>
      </w:r>
      <w:r>
        <w:t xml:space="preserve"> </w:t>
      </w:r>
      <w:r>
        <w:t xml:space="preserve">и</w:t>
      </w:r>
      <w:r>
        <w:t xml:space="preserve"> </w:t>
      </w:r>
      <w:r>
        <w:rPr>
          <w:rStyle w:val="VerbatimChar"/>
        </w:rPr>
        <w:t xml:space="preserve">alkamal@client.alkamal.net</w:t>
      </w:r>
      <w:r>
        <w:t xml:space="preserve">, что подтверждает корректную настройку hostname и пользовательского окружения (</w:t>
      </w:r>
      <w:hyperlink w:anchor="fig-24">
        <w:r>
          <w:rPr>
            <w:rStyle w:val="Hyperlink"/>
          </w:rPr>
          <w:t xml:space="preserve">рис. 29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30" w:name="fig-23"/>
          <w:p>
            <w:pPr>
              <w:pStyle w:val="Compact"/>
              <w:jc w:val="center"/>
            </w:pPr>
            <w:r>
              <w:drawing>
                <wp:inline>
                  <wp:extent cx="3733800" cy="2421276"/>
                  <wp:effectExtent b="0" l="0" r="0" t="0"/>
                  <wp:docPr descr="" title="" id="128" name="Picture"/>
                  <a:graphic>
                    <a:graphicData uri="http://schemas.openxmlformats.org/drawingml/2006/picture">
                      <pic:pic>
                        <pic:nvPicPr>
                          <pic:cNvPr descr="image/23.png" id="129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2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242127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27: Графический вход под пользователем alkamal на сервере</w:t>
            </w:r>
          </w:p>
          <w:bookmarkEnd w:id="130"/>
        </w:tc>
      </w:tr>
    </w:tbl>
    <w:p>
      <w:pPr>
        <w:pStyle w:val="BodyText"/>
      </w:pPr>
      <w:r>
        <w:t xml:space="preserve"> 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34" w:name="fig-23-1"/>
          <w:p>
            <w:pPr>
              <w:pStyle w:val="Compact"/>
              <w:jc w:val="center"/>
            </w:pPr>
            <w:r>
              <w:drawing>
                <wp:inline>
                  <wp:extent cx="3733800" cy="2301062"/>
                  <wp:effectExtent b="0" l="0" r="0" t="0"/>
                  <wp:docPr descr="" title="" id="132" name="Picture"/>
                  <a:graphic>
                    <a:graphicData uri="http://schemas.openxmlformats.org/drawingml/2006/picture">
                      <pic:pic>
                        <pic:nvPicPr>
                          <pic:cNvPr descr="image/23-1.png" id="133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3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230106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28: Графический вход под пользователем alkamal на клиенте</w:t>
            </w:r>
          </w:p>
          <w:bookmarkEnd w:id="134"/>
        </w:tc>
      </w:tr>
    </w:tbl>
    <w:p>
      <w:pPr>
        <w:pStyle w:val="BodyText"/>
      </w:pPr>
      <w:r>
        <w:t xml:space="preserve"> 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38" w:name="fig-24"/>
          <w:p>
            <w:pPr>
              <w:pStyle w:val="Compact"/>
              <w:jc w:val="center"/>
            </w:pPr>
            <w:r>
              <w:drawing>
                <wp:inline>
                  <wp:extent cx="3733800" cy="2654315"/>
                  <wp:effectExtent b="0" l="0" r="0" t="0"/>
                  <wp:docPr descr="" title="" id="136" name="Picture"/>
                  <a:graphic>
                    <a:graphicData uri="http://schemas.openxmlformats.org/drawingml/2006/picture">
                      <pic:pic>
                        <pic:nvPicPr>
                          <pic:cNvPr descr="image/24.png" id="137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3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265431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29: Проверка SSH-подключения и отображения приглашения пользователя</w:t>
            </w:r>
          </w:p>
          <w:bookmarkEnd w:id="138"/>
        </w:tc>
      </w:tr>
    </w:tbl>
    <w:bookmarkEnd w:id="139"/>
    <w:bookmarkStart w:id="140" w:name="выводы"/>
    <w:p>
      <w:pPr>
        <w:pStyle w:val="Heading1"/>
      </w:pPr>
      <w:r>
        <w:t xml:space="preserve">5. Выводы</w:t>
      </w:r>
    </w:p>
    <w:p>
      <w:pPr>
        <w:pStyle w:val="FirstParagraph"/>
      </w:pPr>
      <w:r>
        <w:t xml:space="preserve">В ходе работы выполнена автоматическая сборка box-файла Rocky Linux с использованием Packer и его регистрация в Vagrant. Развёрнуты виртуальные машины server и client, применены provisioning-скрипты для создания пользователя и настройки hostname. Подтверждена корректная работа SSH-доступа и сетевых параметров. Лабораторный стенд в ОС Windows успешно подготовлен к дальнейшей работе.</w:t>
      </w:r>
    </w:p>
    <w:bookmarkEnd w:id="140"/>
    <w:bookmarkStart w:id="141" w:name="контрольные-вопросы"/>
    <w:p>
      <w:pPr>
        <w:pStyle w:val="Heading1"/>
      </w:pPr>
      <w:r>
        <w:t xml:space="preserve">6. Контрольные вопросы:</w:t>
      </w:r>
    </w:p>
    <w:p>
      <w:pPr>
        <w:numPr>
          <w:ilvl w:val="0"/>
          <w:numId w:val="1001"/>
        </w:numPr>
      </w:pPr>
      <w:r>
        <w:t xml:space="preserve">Для чего предназначен Vagrant? – Это инструмент для создания и</w:t>
      </w:r>
      <w:r>
        <w:t xml:space="preserve"> </w:t>
      </w:r>
      <w:r>
        <w:t xml:space="preserve">управления средами виртуальных машин в одном рабочем процессе.</w:t>
      </w:r>
      <w:r>
        <w:t xml:space="preserve"> </w:t>
      </w:r>
      <w:r>
        <w:t xml:space="preserve">Он позволяет автоматизировать процесс установки на виртуальную</w:t>
      </w:r>
      <w:r>
        <w:t xml:space="preserve"> </w:t>
      </w:r>
      <w:r>
        <w:t xml:space="preserve">машину как основного дистрибутива операционной системы, так и</w:t>
      </w:r>
      <w:r>
        <w:t xml:space="preserve"> </w:t>
      </w:r>
      <w:r>
        <w:t xml:space="preserve">настройки необходимого в дальнейшем программного обеспечения.</w:t>
      </w:r>
    </w:p>
    <w:p>
      <w:pPr>
        <w:numPr>
          <w:ilvl w:val="0"/>
          <w:numId w:val="1001"/>
        </w:numPr>
      </w:pPr>
      <w:r>
        <w:t xml:space="preserve">Что такое box-файл? В чём назначение Vagrantfile? - box-файл (или</w:t>
      </w:r>
      <w:r>
        <w:t xml:space="preserve"> </w:t>
      </w:r>
      <w:r>
        <w:t xml:space="preserve">Vagrant Box) — сохранённый образ виртуальной машины с</w:t>
      </w:r>
      <w:r>
        <w:t xml:space="preserve"> </w:t>
      </w:r>
      <w:r>
        <w:t xml:space="preserve">развёрнутой в ней операционной системой, box-файл используется</w:t>
      </w:r>
      <w:r>
        <w:t xml:space="preserve"> </w:t>
      </w:r>
      <w:r>
        <w:t xml:space="preserve">как основа для клонирования виртуальных машин с теми или иными</w:t>
      </w:r>
      <w:r>
        <w:t xml:space="preserve"> </w:t>
      </w:r>
      <w:r>
        <w:t xml:space="preserve">настройками. Vagrantfile — конфигурационный файл, написанный</w:t>
      </w:r>
      <w:r>
        <w:t xml:space="preserve"> </w:t>
      </w:r>
      <w:r>
        <w:t xml:space="preserve">на языке Ruby, в котором указаны настройки запуска виртуальной</w:t>
      </w:r>
      <w:r>
        <w:t xml:space="preserve"> </w:t>
      </w:r>
      <w:r>
        <w:t xml:space="preserve">машины.</w:t>
      </w:r>
    </w:p>
    <w:p>
      <w:pPr>
        <w:numPr>
          <w:ilvl w:val="0"/>
          <w:numId w:val="1001"/>
        </w:numPr>
      </w:pPr>
      <w:r>
        <w:t xml:space="preserve">Приведите описание и примеры вызова основных команд Vagrant.</w:t>
      </w:r>
      <w:r>
        <w:t xml:space="preserve"> </w:t>
      </w:r>
      <w:r>
        <w:t xml:space="preserve">vagrant help — вызов справки по командам Vagrant;</w:t>
      </w:r>
      <w:r>
        <w:t xml:space="preserve"> </w:t>
      </w:r>
      <w:r>
        <w:t xml:space="preserve">vagrant box list — список подключённых к Vagrant box-файлов;</w:t>
      </w:r>
      <w:r>
        <w:t xml:space="preserve"> </w:t>
      </w:r>
      <w:r>
        <w:t xml:space="preserve">vagrant box add — подключение box-файла к Vagrant;</w:t>
      </w:r>
      <w:r>
        <w:t xml:space="preserve"> </w:t>
      </w:r>
      <w:r>
        <w:t xml:space="preserve">vagrant destroy— отключение box-файла от Vagrant и удаление его из</w:t>
      </w:r>
      <w:r>
        <w:t xml:space="preserve"> </w:t>
      </w:r>
      <w:r>
        <w:t xml:space="preserve">виртуального окружения;</w:t>
      </w:r>
      <w:r>
        <w:t xml:space="preserve"> </w:t>
      </w:r>
      <w:r>
        <w:t xml:space="preserve">vagrant init — создание «шаблонного» конфигурационного файла</w:t>
      </w:r>
      <w:r>
        <w:t xml:space="preserve"> </w:t>
      </w:r>
      <w:r>
        <w:t xml:space="preserve">Vagrantfile для его последующего изменения;</w:t>
      </w:r>
      <w:r>
        <w:t xml:space="preserve"> </w:t>
      </w:r>
      <w:r>
        <w:t xml:space="preserve">vagrant up — запуск виртуальной машины с использованием инструкций</w:t>
      </w:r>
      <w:r>
        <w:t xml:space="preserve"> </w:t>
      </w:r>
      <w:r>
        <w:t xml:space="preserve">по запуску из конфигурационного файла Vagrantfile;</w:t>
      </w:r>
      <w:r>
        <w:t xml:space="preserve"> </w:t>
      </w:r>
      <w:r>
        <w:t xml:space="preserve">vagrant reload — перезагрузка виртуальной машины;</w:t>
      </w:r>
      <w:r>
        <w:t xml:space="preserve"> </w:t>
      </w:r>
      <w:r>
        <w:t xml:space="preserve">vagrant halt — остановка и выключение виртуальной машины;</w:t>
      </w:r>
      <w:r>
        <w:t xml:space="preserve"> </w:t>
      </w:r>
      <w:r>
        <w:t xml:space="preserve">vagrant provision — настройка внутреннего окружения имеющейся</w:t>
      </w:r>
      <w:r>
        <w:t xml:space="preserve"> </w:t>
      </w:r>
      <w:r>
        <w:t xml:space="preserve">виртуальной машины (например, добавление новых инструкций</w:t>
      </w:r>
      <w:r>
        <w:t xml:space="preserve"> </w:t>
      </w:r>
      <w:r>
        <w:t xml:space="preserve">(скриптов) в ранее созданную виртуальную машину);</w:t>
      </w:r>
      <w:r>
        <w:t xml:space="preserve"> </w:t>
      </w:r>
      <w:r>
        <w:t xml:space="preserve">vagrant ssh — подключение к виртуальной машине через ssh.</w:t>
      </w:r>
    </w:p>
    <w:p>
      <w:pPr>
        <w:numPr>
          <w:ilvl w:val="0"/>
          <w:numId w:val="1001"/>
        </w:numPr>
      </w:pPr>
      <w:r>
        <w:t xml:space="preserve">Дайте построчные пояснения содержания файлов vagrant-rocky.pkr.hcl,</w:t>
      </w:r>
      <w:r>
        <w:t xml:space="preserve"> </w:t>
      </w:r>
      <w:r>
        <w:t xml:space="preserve">ks.cfg, Vagrantfile, Makefile.</w:t>
      </w:r>
      <w:r>
        <w:t xml:space="preserve"> </w:t>
      </w:r>
      <w:r>
        <w:t xml:space="preserve">Vagrantfile - Первые две строки указывают на режим работы с Vagrantfile</w:t>
      </w:r>
      <w:r>
        <w:t xml:space="preserve"> </w:t>
      </w:r>
      <w:r>
        <w:t xml:space="preserve">и использование языка Ruby. Затем идёт цикл do, заменяющий</w:t>
      </w:r>
      <w:r>
        <w:t xml:space="preserve"> </w:t>
      </w:r>
      <w:r>
        <w:t xml:space="preserve">конструкцию Vagrant.configure далее по тексту на config. Строка</w:t>
      </w:r>
      <w:r>
        <w:t xml:space="preserve"> </w:t>
      </w:r>
      <w:r>
        <w:t xml:space="preserve">config.vm.box =</w:t>
      </w:r>
      <w:r>
        <w:t xml:space="preserve"> </w:t>
      </w:r>
      <w:r>
        <w:t xml:space="preserve">“BOX_NAME”</w:t>
      </w:r>
      <w:r>
        <w:t xml:space="preserve"> </w:t>
      </w:r>
      <w:r>
        <w:t xml:space="preserve">задаёт название образа (box-файла)</w:t>
      </w:r>
      <w:r>
        <w:t xml:space="preserve"> </w:t>
      </w:r>
      <w:r>
        <w:t xml:space="preserve">виртуальной машины (обычно выбирается из официального репозитория).</w:t>
      </w:r>
      <w:r>
        <w:t xml:space="preserve"> </w:t>
      </w:r>
      <w:r>
        <w:t xml:space="preserve">Строка config.vm.hostname =</w:t>
      </w:r>
      <w:r>
        <w:t xml:space="preserve"> </w:t>
      </w:r>
      <w:r>
        <w:t xml:space="preserve">“HOST_NAME”</w:t>
      </w:r>
      <w:r>
        <w:t xml:space="preserve"> </w:t>
      </w:r>
      <w:r>
        <w:t xml:space="preserve">задаёт имя виртуальной</w:t>
      </w:r>
      <w:r>
        <w:t xml:space="preserve"> </w:t>
      </w:r>
      <w:r>
        <w:t xml:space="preserve">машины. Конструкция config.vm.network задаёт тип сетевого соединения</w:t>
      </w:r>
      <w:r>
        <w:t xml:space="preserve"> </w:t>
      </w:r>
      <w:r>
        <w:t xml:space="preserve">и может иметь следующие назначения: – config.vm.network</w:t>
      </w:r>
      <w:r>
        <w:t xml:space="preserve"> </w:t>
      </w:r>
      <w:r>
        <w:t xml:space="preserve">“private_network”</w:t>
      </w:r>
      <w:r>
        <w:t xml:space="preserve">, ip:</w:t>
      </w:r>
      <w:r>
        <w:t xml:space="preserve"> </w:t>
      </w:r>
      <w:r>
        <w:t xml:space="preserve">“xxx.xxx.xxx.xxx”</w:t>
      </w:r>
      <w:r>
        <w:t xml:space="preserve"> </w:t>
      </w:r>
      <w:r>
        <w:t xml:space="preserve">— адрес из внутренней сети; –</w:t>
      </w:r>
      <w:r>
        <w:t xml:space="preserve"> </w:t>
      </w:r>
      <w:r>
        <w:t xml:space="preserve">config.vm.network</w:t>
      </w:r>
      <w:r>
        <w:t xml:space="preserve"> </w:t>
      </w:r>
      <w:r>
        <w:t xml:space="preserve">“public_network”</w:t>
      </w:r>
      <w:r>
        <w:t xml:space="preserve">, ip:</w:t>
      </w:r>
      <w:r>
        <w:t xml:space="preserve"> </w:t>
      </w:r>
      <w:r>
        <w:t xml:space="preserve">“xxx.xxx.xxx.xxx”</w:t>
      </w:r>
      <w:r>
        <w:t xml:space="preserve"> </w:t>
      </w:r>
      <w:r>
        <w:t xml:space="preserve">— публичный</w:t>
      </w:r>
      <w:r>
        <w:t xml:space="preserve"> </w:t>
      </w:r>
      <w:r>
        <w:t xml:space="preserve">адрес, по которому виртуальная машина будет доступна; –</w:t>
      </w:r>
      <w:r>
        <w:t xml:space="preserve"> </w:t>
      </w:r>
      <w:r>
        <w:t xml:space="preserve">config.vm.network</w:t>
      </w:r>
      <w:r>
        <w:t xml:space="preserve"> </w:t>
      </w:r>
      <w:r>
        <w:t xml:space="preserve">“private_network”</w:t>
      </w:r>
      <w:r>
        <w:t xml:space="preserve">, type:</w:t>
      </w:r>
      <w:r>
        <w:t xml:space="preserve"> </w:t>
      </w:r>
      <w:r>
        <w:t xml:space="preserve">“dhcp”</w:t>
      </w:r>
      <w:r>
        <w:t xml:space="preserve"> </w:t>
      </w:r>
      <w:r>
        <w:t xml:space="preserve">— адрес, назначаемый по протоколу DHCP. Строка config.vm.define</w:t>
      </w:r>
      <w:r>
        <w:t xml:space="preserve"> </w:t>
      </w:r>
      <w:r>
        <w:t xml:space="preserve">“VM_NAME”</w:t>
      </w:r>
      <w:r>
        <w:t xml:space="preserve"> </w:t>
      </w:r>
      <w:r>
        <w:t xml:space="preserve">задаёт название</w:t>
      </w:r>
      <w:r>
        <w:t xml:space="preserve"> </w:t>
      </w:r>
      <w:r>
        <w:t xml:space="preserve">виртуальной машины, по которому можно обращаться к ней из Vagrant и</w:t>
      </w:r>
      <w:r>
        <w:t xml:space="preserve"> </w:t>
      </w:r>
      <w:r>
        <w:t xml:space="preserve">VirtualBox. В конце идёт конструкция, определяющая параметры</w:t>
      </w:r>
      <w:r>
        <w:t xml:space="preserve"> </w:t>
      </w:r>
      <w:r>
        <w:t xml:space="preserve">провайдера, а именно запуск виртуальной машины без графического</w:t>
      </w:r>
      <w:r>
        <w:t xml:space="preserve"> </w:t>
      </w:r>
      <w:r>
        <w:t xml:space="preserve">интерфейса и с выделением 1 ГБ памяти.</w:t>
      </w:r>
    </w:p>
    <w:bookmarkEnd w:id="141"/>
    <w:bookmarkStart w:id="142" w:name="список-литературы"/>
    <w:p>
      <w:pPr>
        <w:pStyle w:val="Heading1"/>
      </w:pPr>
      <w:r>
        <w:t xml:space="preserve">7. Список литературы</w:t>
      </w:r>
    </w:p>
    <w:p>
      <w:pPr>
        <w:numPr>
          <w:ilvl w:val="0"/>
          <w:numId w:val="1002"/>
        </w:numPr>
      </w:pPr>
      <w:r>
        <w:t xml:space="preserve">GNU Bash Manual. — 2019. — URL: https://www.gnu.org/software/bash/manual/ (дата обр. 13.09.2021).</w:t>
      </w:r>
    </w:p>
    <w:p>
      <w:pPr>
        <w:numPr>
          <w:ilvl w:val="0"/>
          <w:numId w:val="1002"/>
        </w:numPr>
      </w:pPr>
      <w:r>
        <w:t xml:space="preserve">GNU Make Manual. — 2016. — URL: http://www.gnu.org/software/make/manual/ (visited on 09/13/2021).</w:t>
      </w:r>
    </w:p>
    <w:p>
      <w:pPr>
        <w:numPr>
          <w:ilvl w:val="0"/>
          <w:numId w:val="1002"/>
        </w:numPr>
      </w:pPr>
      <w:r>
        <w:t xml:space="preserve">Powers S.</w:t>
      </w:r>
      <w:r>
        <w:t xml:space="preserve"> </w:t>
      </w:r>
      <w:r>
        <w:rPr>
          <w:i/>
          <w:iCs/>
        </w:rPr>
        <w:t xml:space="preserve">Vagrant Simplified [Просто о Vagrant]</w:t>
      </w:r>
      <w:r>
        <w:t xml:space="preserve"> </w:t>
      </w:r>
      <w:r>
        <w:t xml:space="preserve">/ Пер.: А. Панин // Библиотека сайта ruslinux.net. — 2015. — URL: http://rus-linux.net/MyLDP/vm/vagrant-simplified.html (visited on 09/13/2021).</w:t>
      </w:r>
    </w:p>
    <w:p>
      <w:pPr>
        <w:numPr>
          <w:ilvl w:val="0"/>
          <w:numId w:val="1002"/>
        </w:numPr>
      </w:pPr>
      <w:r>
        <w:t xml:space="preserve">Vagrant Documentation. — URL: https://www.vagrantup.com/docs (visited on 09/13/2021).</w:t>
      </w:r>
    </w:p>
    <w:p>
      <w:pPr>
        <w:numPr>
          <w:ilvl w:val="0"/>
          <w:numId w:val="1002"/>
        </w:numPr>
      </w:pPr>
      <w:r>
        <w:t xml:space="preserve">Купер М.</w:t>
      </w:r>
      <w:r>
        <w:t xml:space="preserve"> </w:t>
      </w:r>
      <w:r>
        <w:rPr>
          <w:i/>
          <w:iCs/>
        </w:rPr>
        <w:t xml:space="preserve">Искусство программирования на языке сценариев командной оболочки</w:t>
      </w:r>
      <w:r>
        <w:t xml:space="preserve">. — 2004. — URL: https://www.opennet.ru/docs/RUS/bash_scripting_guide/ (дата обр. 13.09.2021).</w:t>
      </w:r>
    </w:p>
    <w:bookmarkEnd w:id="142"/>
    <w:sectPr>
      <w:footnotePr>
        <w:numRestart w:val="eachSect"/>
      </w:footnotePr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411">
    <w:nsid w:val="00A99411"/>
    <w:multiLevelType w:val="multilevel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2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line="240" w:lineRule="auto"/>
      <w:contextualSpacing/>
      <w:jc w:val="center"/>
    </w:pPr>
    <w:rPr>
      <w:rFonts w:asciiTheme="majorHAnsi" w:cstheme="majorBidi" w:eastAsiaTheme="majorEastAsia" w:hAnsiTheme="majorHAnsi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A10FD9"/>
    <w:rPr>
      <w:rFonts w:asciiTheme="majorHAnsi" w:cstheme="majorBidi" w:eastAsiaTheme="majorEastAsia" w:hAnsiTheme="majorHAnsi"/>
      <w:sz w:val="56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>
      <w:numPr>
        <w:ilvl w:val="1"/>
      </w:numPr>
    </w:pPr>
    <w:rPr>
      <w:rFonts w:cstheme="majorBidi" w:eastAsiaTheme="majorEastAsia"/>
      <w:spacing w:val="15"/>
      <w:sz w:val="28"/>
      <w:szCs w:val="28"/>
    </w:rPr>
  </w:style>
  <w:style w:customStyle="1" w:styleId="SubtitleChar" w:type="character">
    <w:name w:val="Subtitle Char"/>
    <w:basedOn w:val="DefaultParagraphFont"/>
    <w:link w:val="Subtitle"/>
    <w:uiPriority w:val="11"/>
    <w:rsid w:val="00A10FD9"/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Author" w:type="paragraph">
    <w:name w:val="Author"/>
    <w:basedOn w:val="Title"/>
    <w:next w:val="BodyText"/>
    <w:qFormat/>
    <w:pPr>
      <w:keepNext/>
      <w:keepLines/>
    </w:pPr>
    <w:rPr>
      <w:sz w:val="24"/>
      <w:szCs w:val="24"/>
    </w:rPr>
  </w:style>
  <w:style w:styleId="Date" w:type="paragraph">
    <w:name w:val="Date"/>
    <w:basedOn w:val="Title"/>
    <w:next w:val="BodyText"/>
    <w:qFormat/>
    <w:pPr>
      <w:keepNext/>
      <w:keepLines/>
    </w:pPr>
    <w:rPr>
      <w:sz w:val="24"/>
      <w:szCs w:val="24"/>
    </w:r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/>
      <w:keepLines/>
      <w:spacing w:after="80" w:before="360"/>
      <w:outlineLvl w:val="0"/>
    </w:pPr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/>
      <w:keepLines/>
      <w:spacing w:after="80" w:before="160"/>
      <w:outlineLvl w:val="1"/>
    </w:pPr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/>
      <w:keepLines/>
      <w:spacing w:after="80" w:before="160"/>
      <w:outlineLvl w:val="2"/>
    </w:pPr>
    <w:rPr>
      <w:rFonts w:cstheme="majorBidi" w:eastAsiaTheme="majorEastAsia"/>
      <w:color w:themeColor="accent1" w:themeShade="BF" w:val="0F4761"/>
      <w:sz w:val="28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/>
      <w:keepLines/>
      <w:spacing w:after="40" w:before="80"/>
      <w:outlineLvl w:val="3"/>
    </w:pPr>
    <w:rPr>
      <w:rFonts w:cstheme="majorBidi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/>
      <w:keepLines/>
      <w:spacing w:after="40" w:before="80"/>
      <w:outlineLvl w:val="4"/>
    </w:pPr>
    <w:rPr>
      <w:rFonts w:cstheme="majorBidi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/>
      <w:keepLines/>
      <w:spacing w:after="0" w:before="40"/>
      <w:outlineLvl w:val="5"/>
    </w:pPr>
    <w:rPr>
      <w:rFonts w:cstheme="majorBidi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/>
      <w:keepLines/>
      <w:spacing w:after="0" w:before="40"/>
      <w:outlineLvl w:val="6"/>
    </w:pPr>
    <w:rPr>
      <w:rFonts w:cstheme="majorBidi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cstheme="majorBidi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cstheme="majorBidi" w:eastAsiaTheme="majorEastAsia"/>
      <w:color w:themeColor="text1" w:themeTint="D8" w:val="272727"/>
    </w:rPr>
  </w:style>
  <w:style w:customStyle="1" w:styleId="Heading1Char" w:type="character">
    <w:name w:val="Heading 1 Char"/>
    <w:basedOn w:val="DefaultParagraphFont"/>
    <w:link w:val="Heading1"/>
    <w:uiPriority w:val="9"/>
    <w:rsid w:val="00A10FD9"/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link w:val="Heading2"/>
    <w:uiPriority w:val="9"/>
    <w:semiHidden/>
    <w:rsid w:val="00A10FD9"/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link w:val="Heading3"/>
    <w:uiPriority w:val="9"/>
    <w:semiHidden/>
    <w:rsid w:val="00A10FD9"/>
    <w:rPr>
      <w:rFonts w:cstheme="majorBidi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link w:val="Heading4"/>
    <w:uiPriority w:val="9"/>
    <w:semiHidden/>
    <w:rsid w:val="00A10FD9"/>
    <w:rPr>
      <w:rFonts w:cstheme="majorBidi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link w:val="Heading5"/>
    <w:uiPriority w:val="9"/>
    <w:semiHidden/>
    <w:rsid w:val="00A10FD9"/>
    <w:rPr>
      <w:rFonts w:cstheme="majorBidi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link w:val="Heading6"/>
    <w:uiPriority w:val="9"/>
    <w:semiHidden/>
    <w:rsid w:val="00A10FD9"/>
    <w:rPr>
      <w:rFonts w:cstheme="majorBidi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link w:val="Heading7"/>
    <w:uiPriority w:val="9"/>
    <w:semiHidden/>
    <w:rsid w:val="00A10FD9"/>
    <w:rPr>
      <w:rFonts w:cstheme="majorBidi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link w:val="Heading8"/>
    <w:uiPriority w:val="9"/>
    <w:semiHidden/>
    <w:rsid w:val="00A10FD9"/>
    <w:rPr>
      <w:rFonts w:cstheme="majorBidi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link w:val="Heading9"/>
    <w:uiPriority w:val="9"/>
    <w:semiHidden/>
    <w:rsid w:val="00A10FD9"/>
    <w:rPr>
      <w:rFonts w:cstheme="majorBidi" w:eastAsiaTheme="majorEastAsia"/>
      <w:color w:themeColor="text1" w:themeTint="D8" w:val="272727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  <w:shd w:val="clear" w:fill="f1f3f5"/>
    </w:pPr>
  </w:style>
  <w:style w:type="character" w:customStyle="1" w:styleId="KeywordTok">
    <w:name w:val="KeywordTok"/>
    <w:basedOn w:val="VerbatimChar"/>
    <w:rPr>
      <w:b/>
      <w:color w:val="003b4f"/>
      <w:shd w:val="clear" w:fill="f1f3f5"/>
    </w:rPr>
  </w:style>
  <w:style w:type="character" w:customStyle="1" w:styleId="DataTypeTok">
    <w:name w:val="DataTypeTok"/>
    <w:basedOn w:val="VerbatimChar"/>
    <w:rPr>
      <w:color w:val="ad0000"/>
      <w:shd w:val="clear" w:fill="f1f3f5"/>
    </w:rPr>
  </w:style>
  <w:style w:type="character" w:customStyle="1" w:styleId="DecValTok">
    <w:name w:val="DecValTok"/>
    <w:basedOn w:val="VerbatimChar"/>
    <w:rPr>
      <w:color w:val="ad0000"/>
      <w:shd w:val="clear" w:fill="f1f3f5"/>
    </w:rPr>
  </w:style>
  <w:style w:type="character" w:customStyle="1" w:styleId="BaseNTok">
    <w:name w:val="BaseNTok"/>
    <w:basedOn w:val="VerbatimChar"/>
    <w:rPr>
      <w:color w:val="ad0000"/>
      <w:shd w:val="clear" w:fill="f1f3f5"/>
    </w:rPr>
  </w:style>
  <w:style w:type="character" w:customStyle="1" w:styleId="FloatTok">
    <w:name w:val="FloatTok"/>
    <w:basedOn w:val="VerbatimChar"/>
    <w:rPr>
      <w:color w:val="ad0000"/>
      <w:shd w:val="clear" w:fill="f1f3f5"/>
    </w:rPr>
  </w:style>
  <w:style w:type="character" w:customStyle="1" w:styleId="ConstantTok">
    <w:name w:val="ConstantTok"/>
    <w:basedOn w:val="VerbatimChar"/>
    <w:rPr>
      <w:color w:val="8f5902"/>
      <w:shd w:val="clear" w:fill="f1f3f5"/>
    </w:rPr>
  </w:style>
  <w:style w:type="character" w:customStyle="1" w:styleId="CharTok">
    <w:name w:val="CharTok"/>
    <w:basedOn w:val="VerbatimChar"/>
    <w:rPr>
      <w:color w:val="20794d"/>
      <w:shd w:val="clear" w:fill="f1f3f5"/>
    </w:rPr>
  </w:style>
  <w:style w:type="character" w:customStyle="1" w:styleId="SpecialCharTok">
    <w:name w:val="SpecialCharTok"/>
    <w:basedOn w:val="VerbatimChar"/>
    <w:rPr>
      <w:color w:val="5e5e5e"/>
      <w:shd w:val="clear" w:fill="f1f3f5"/>
    </w:rPr>
  </w:style>
  <w:style w:type="character" w:customStyle="1" w:styleId="StringTok">
    <w:name w:val="StringTok"/>
    <w:basedOn w:val="VerbatimChar"/>
    <w:rPr>
      <w:color w:val="20794d"/>
      <w:shd w:val="clear" w:fill="f1f3f5"/>
    </w:rPr>
  </w:style>
  <w:style w:type="character" w:customStyle="1" w:styleId="VerbatimStringTok">
    <w:name w:val="VerbatimStringTok"/>
    <w:basedOn w:val="VerbatimChar"/>
    <w:rPr>
      <w:color w:val="20794d"/>
      <w:shd w:val="clear" w:fill="f1f3f5"/>
    </w:rPr>
  </w:style>
  <w:style w:type="character" w:customStyle="1" w:styleId="SpecialStringTok">
    <w:name w:val="SpecialStringTok"/>
    <w:basedOn w:val="VerbatimChar"/>
    <w:rPr>
      <w:color w:val="20794d"/>
      <w:shd w:val="clear" w:fill="f1f3f5"/>
    </w:rPr>
  </w:style>
  <w:style w:type="character" w:customStyle="1" w:styleId="ImportTok">
    <w:name w:val="ImportTok"/>
    <w:basedOn w:val="VerbatimChar"/>
    <w:rPr>
      <w:color w:val="00769e"/>
      <w:shd w:val="clear" w:fill="f1f3f5"/>
    </w:rPr>
  </w:style>
  <w:style w:type="character" w:customStyle="1" w:styleId="CommentTok">
    <w:name w:val="CommentTok"/>
    <w:basedOn w:val="VerbatimChar"/>
    <w:rPr>
      <w:color w:val="5e5e5e"/>
      <w:shd w:val="clear" w:fill="f1f3f5"/>
    </w:rPr>
  </w:style>
  <w:style w:type="character" w:customStyle="1" w:styleId="DocumentationTok">
    <w:name w:val="DocumentationTok"/>
    <w:basedOn w:val="VerbatimChar"/>
    <w:rPr>
      <w:i/>
      <w:color w:val="5e5e5e"/>
      <w:shd w:val="clear" w:fill="f1f3f5"/>
    </w:rPr>
  </w:style>
  <w:style w:type="character" w:customStyle="1" w:styleId="AnnotationTok">
    <w:name w:val="AnnotationTok"/>
    <w:basedOn w:val="VerbatimChar"/>
    <w:rPr>
      <w:color w:val="5e5e5e"/>
      <w:shd w:val="clear" w:fill="f1f3f5"/>
    </w:rPr>
  </w:style>
  <w:style w:type="character" w:customStyle="1" w:styleId="CommentVarTok">
    <w:name w:val="CommentVarTok"/>
    <w:basedOn w:val="VerbatimChar"/>
    <w:rPr>
      <w:i/>
      <w:color w:val="5e5e5e"/>
      <w:shd w:val="clear" w:fill="f1f3f5"/>
    </w:rPr>
  </w:style>
  <w:style w:type="character" w:customStyle="1" w:styleId="OtherTok">
    <w:name w:val="OtherTok"/>
    <w:basedOn w:val="VerbatimChar"/>
    <w:rPr>
      <w:color w:val="003b4f"/>
      <w:shd w:val="clear" w:fill="f1f3f5"/>
    </w:rPr>
  </w:style>
  <w:style w:type="character" w:customStyle="1" w:styleId="FunctionTok">
    <w:name w:val="FunctionTok"/>
    <w:basedOn w:val="VerbatimChar"/>
    <w:rPr>
      <w:color w:val="4758ab"/>
      <w:shd w:val="clear" w:fill="f1f3f5"/>
    </w:rPr>
  </w:style>
  <w:style w:type="character" w:customStyle="1" w:styleId="VariableTok">
    <w:name w:val="VariableTok"/>
    <w:basedOn w:val="VerbatimChar"/>
    <w:rPr>
      <w:color w:val="111111"/>
      <w:shd w:val="clear" w:fill="f1f3f5"/>
    </w:rPr>
  </w:style>
  <w:style w:type="character" w:customStyle="1" w:styleId="ControlFlowTok">
    <w:name w:val="ControlFlowTok"/>
    <w:basedOn w:val="VerbatimChar"/>
    <w:rPr>
      <w:b/>
      <w:color w:val="003b4f"/>
      <w:shd w:val="clear" w:fill="f1f3f5"/>
    </w:rPr>
  </w:style>
  <w:style w:type="character" w:customStyle="1" w:styleId="OperatorTok">
    <w:name w:val="OperatorTok"/>
    <w:basedOn w:val="VerbatimChar"/>
    <w:rPr>
      <w:color w:val="5e5e5e"/>
      <w:shd w:val="clear" w:fill="f1f3f5"/>
    </w:rPr>
  </w:style>
  <w:style w:type="character" w:customStyle="1" w:styleId="BuiltInTok">
    <w:name w:val="BuiltInTok"/>
    <w:basedOn w:val="VerbatimChar"/>
    <w:rPr>
      <w:color w:val="003b4f"/>
      <w:shd w:val="clear" w:fill="f1f3f5"/>
    </w:rPr>
  </w:style>
  <w:style w:type="character" w:customStyle="1" w:styleId="ExtensionTok">
    <w:name w:val="ExtensionTok"/>
    <w:basedOn w:val="VerbatimChar"/>
    <w:rPr>
      <w:color w:val="003b4f"/>
      <w:shd w:val="clear" w:fill="f1f3f5"/>
    </w:rPr>
  </w:style>
  <w:style w:type="character" w:customStyle="1" w:styleId="PreprocessorTok">
    <w:name w:val="PreprocessorTok"/>
    <w:basedOn w:val="VerbatimChar"/>
    <w:rPr>
      <w:color w:val="ad0000"/>
      <w:shd w:val="clear" w:fill="f1f3f5"/>
    </w:rPr>
  </w:style>
  <w:style w:type="character" w:customStyle="1" w:styleId="AttributeTok">
    <w:name w:val="AttributeTok"/>
    <w:basedOn w:val="VerbatimChar"/>
    <w:rPr>
      <w:color w:val="657422"/>
      <w:shd w:val="clear" w:fill="f1f3f5"/>
    </w:rPr>
  </w:style>
  <w:style w:type="character" w:customStyle="1" w:styleId="RegionMarkerTok">
    <w:name w:val="RegionMarkerTok"/>
    <w:basedOn w:val="VerbatimChar"/>
    <w:rPr>
      <w:color w:val="003b4f"/>
      <w:shd w:val="clear" w:fill="f1f3f5"/>
    </w:rPr>
  </w:style>
  <w:style w:type="character" w:customStyle="1" w:styleId="InformationTok">
    <w:name w:val="InformationTok"/>
    <w:basedOn w:val="VerbatimChar"/>
    <w:rPr>
      <w:color w:val="5e5e5e"/>
      <w:shd w:val="clear" w:fill="f1f3f5"/>
    </w:rPr>
  </w:style>
  <w:style w:type="character" w:customStyle="1" w:styleId="WarningTok">
    <w:name w:val="WarningTok"/>
    <w:basedOn w:val="VerbatimChar"/>
    <w:rPr>
      <w:i/>
      <w:color w:val="5e5e5e"/>
      <w:shd w:val="clear" w:fill="f1f3f5"/>
    </w:rPr>
  </w:style>
  <w:style w:type="character" w:customStyle="1" w:styleId="AlertTok">
    <w:name w:val="AlertTok"/>
    <w:basedOn w:val="VerbatimChar"/>
    <w:rPr>
      <w:color w:val="ad0000"/>
      <w:shd w:val="clear" w:fill="f1f3f5"/>
    </w:rPr>
  </w:style>
  <w:style w:type="character" w:customStyle="1" w:styleId="ErrorTok">
    <w:name w:val="ErrorTok"/>
    <w:basedOn w:val="VerbatimChar"/>
    <w:rPr>
      <w:color w:val="ad0000"/>
      <w:shd w:val="clear" w:fill="f1f3f5"/>
    </w:rPr>
  </w:style>
  <w:style w:type="character" w:customStyle="1" w:styleId="NormalTok">
    <w:name w:val="NormalTok"/>
    <w:basedOn w:val="VerbatimChar"/>
    <w:rPr>
      <w:color w:val="003b4f"/>
      <w:shd w:val="clear" w:fill="f1f3f5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1" Target="media/rId21.png" /><Relationship Type="http://schemas.openxmlformats.org/officeDocument/2006/relationships/image" Id="rId65" Target="media/rId65.png" /><Relationship Type="http://schemas.openxmlformats.org/officeDocument/2006/relationships/image" Id="rId69" Target="media/rId69.png" /><Relationship Type="http://schemas.openxmlformats.org/officeDocument/2006/relationships/image" Id="rId74" Target="media/rId74.png" /><Relationship Type="http://schemas.openxmlformats.org/officeDocument/2006/relationships/image" Id="rId78" Target="media/rId78.png" /><Relationship Type="http://schemas.openxmlformats.org/officeDocument/2006/relationships/image" Id="rId82" Target="media/rId82.png" /><Relationship Type="http://schemas.openxmlformats.org/officeDocument/2006/relationships/image" Id="rId86" Target="media/rId86.png" /><Relationship Type="http://schemas.openxmlformats.org/officeDocument/2006/relationships/image" Id="rId90" Target="media/rId90.png" /><Relationship Type="http://schemas.openxmlformats.org/officeDocument/2006/relationships/image" Id="rId98" Target="media/rId98.png" /><Relationship Type="http://schemas.openxmlformats.org/officeDocument/2006/relationships/image" Id="rId94" Target="media/rId94.png" /><Relationship Type="http://schemas.openxmlformats.org/officeDocument/2006/relationships/image" Id="rId106" Target="media/rId106.png" /><Relationship Type="http://schemas.openxmlformats.org/officeDocument/2006/relationships/image" Id="rId102" Target="media/rId102.png" /><Relationship Type="http://schemas.openxmlformats.org/officeDocument/2006/relationships/image" Id="rId110" Target="media/rId110.png" /><Relationship Type="http://schemas.openxmlformats.org/officeDocument/2006/relationships/image" Id="rId25" Target="media/rId25.png" /><Relationship Type="http://schemas.openxmlformats.org/officeDocument/2006/relationships/image" Id="rId115" Target="media/rId115.png" /><Relationship Type="http://schemas.openxmlformats.org/officeDocument/2006/relationships/image" Id="rId119" Target="media/rId119.png" /><Relationship Type="http://schemas.openxmlformats.org/officeDocument/2006/relationships/image" Id="rId123" Target="media/rId123.png" /><Relationship Type="http://schemas.openxmlformats.org/officeDocument/2006/relationships/image" Id="rId131" Target="media/rId131.png" /><Relationship Type="http://schemas.openxmlformats.org/officeDocument/2006/relationships/image" Id="rId127" Target="media/rId127.png" /><Relationship Type="http://schemas.openxmlformats.org/officeDocument/2006/relationships/image" Id="rId135" Target="media/rId135.png" /><Relationship Type="http://schemas.openxmlformats.org/officeDocument/2006/relationships/image" Id="rId29" Target="media/rId29.png" /><Relationship Type="http://schemas.openxmlformats.org/officeDocument/2006/relationships/image" Id="rId33" Target="media/rId33.png" /><Relationship Type="http://schemas.openxmlformats.org/officeDocument/2006/relationships/image" Id="rId37" Target="media/rId37.png" /><Relationship Type="http://schemas.openxmlformats.org/officeDocument/2006/relationships/image" Id="rId41" Target="media/rId41.png" /><Relationship Type="http://schemas.openxmlformats.org/officeDocument/2006/relationships/image" Id="rId49" Target="media/rId49.png" /><Relationship Type="http://schemas.openxmlformats.org/officeDocument/2006/relationships/image" Id="rId53" Target="media/rId53.png" /><Relationship Type="http://schemas.openxmlformats.org/officeDocument/2006/relationships/image" Id="rId45" Target="media/rId45.png" /><Relationship Type="http://schemas.openxmlformats.org/officeDocument/2006/relationships/image" Id="rId57" Target="media/rId57.png" /><Relationship Type="http://schemas.openxmlformats.org/officeDocument/2006/relationships/image" Id="rId61" Target="media/rId61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Отчёт по лабораторной работе №1</dc:title>
  <dc:creator>Ибрахим Мохсейн Алькамаль</dc:creator>
  <dc:language>ru-RU</dc:language>
  <cp:keywords/>
  <dcterms:created xsi:type="dcterms:W3CDTF">2026-02-13T16:07:03Z</dcterms:created>
  <dcterms:modified xsi:type="dcterms:W3CDTF">2026-02-13T16:07:03Z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ffiliations">
    <vt:lpwstr/>
  </property>
  <property fmtid="{D5CDD505-2E9C-101B-9397-08002B2CF9AE}" pid="3" name="authors">
    <vt:lpwstr/>
  </property>
  <property fmtid="{D5CDD505-2E9C-101B-9397-08002B2CF9AE}" pid="4" name="biblio-config">
    <vt:lpwstr>True</vt:lpwstr>
  </property>
  <property fmtid="{D5CDD505-2E9C-101B-9397-08002B2CF9AE}" pid="5" name="bibliography">
    <vt:lpwstr/>
  </property>
  <property fmtid="{D5CDD505-2E9C-101B-9397-08002B2CF9AE}" pid="6" name="by-affiliation">
    <vt:lpwstr/>
  </property>
  <property fmtid="{D5CDD505-2E9C-101B-9397-08002B2CF9AE}" pid="7" name="by-author">
    <vt:lpwstr/>
  </property>
  <property fmtid="{D5CDD505-2E9C-101B-9397-08002B2CF9AE}" pid="8" name="crossref">
    <vt:lpwstr/>
  </property>
  <property fmtid="{D5CDD505-2E9C-101B-9397-08002B2CF9AE}" pid="9" name="csl">
    <vt:lpwstr>_resources/csl/gost-r-7-0-5-2008-numeric.csl</vt:lpwstr>
  </property>
  <property fmtid="{D5CDD505-2E9C-101B-9397-08002B2CF9AE}" pid="10" name="header-includes">
    <vt:lpwstr/>
  </property>
  <property fmtid="{D5CDD505-2E9C-101B-9397-08002B2CF9AE}" pid="11" name="include-after">
    <vt:lpwstr/>
  </property>
  <property fmtid="{D5CDD505-2E9C-101B-9397-08002B2CF9AE}" pid="12" name="include-before">
    <vt:lpwstr/>
  </property>
  <property fmtid="{D5CDD505-2E9C-101B-9397-08002B2CF9AE}" pid="13" name="labels">
    <vt:lpwstr/>
  </property>
  <property fmtid="{D5CDD505-2E9C-101B-9397-08002B2CF9AE}" pid="14" name="license">
    <vt:lpwstr/>
  </property>
  <property fmtid="{D5CDD505-2E9C-101B-9397-08002B2CF9AE}" pid="15" name="subtitle">
    <vt:lpwstr>Дисциплина: Администрирование сетевых подсистем</vt:lpwstr>
  </property>
  <property fmtid="{D5CDD505-2E9C-101B-9397-08002B2CF9AE}" pid="16" name="toc-title">
    <vt:lpwstr>Содержание</vt:lpwstr>
  </property>
</Properties>
</file>